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982911" w:rsidRPr="00982911" w:rsidTr="008D6A92">
        <w:tc>
          <w:tcPr>
            <w:tcW w:w="5067" w:type="dxa"/>
            <w:shd w:val="clear" w:color="auto" w:fill="auto"/>
            <w:hideMark/>
          </w:tcPr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Приморского муниципального округа Архангельской области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29 февраля 2024 г. № 452</w:t>
            </w: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911" w:rsidRPr="00982911" w:rsidRDefault="00982911" w:rsidP="009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  <w:t xml:space="preserve">ПОЛОЖЕНИЕ </w:t>
      </w:r>
    </w:p>
    <w:p w:rsidR="00982911" w:rsidRPr="00982911" w:rsidRDefault="00982911" w:rsidP="009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Hlk157022327"/>
      <w:r w:rsidRPr="0098291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конкурсе проектов развития территориального </w:t>
      </w:r>
    </w:p>
    <w:p w:rsidR="00982911" w:rsidRPr="00982911" w:rsidRDefault="00982911" w:rsidP="0098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 в Приморском муниципальном округе Архангельской области</w:t>
      </w:r>
    </w:p>
    <w:bookmarkEnd w:id="0"/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982911" w:rsidRPr="00982911" w:rsidRDefault="00982911" w:rsidP="00982911">
      <w:pPr>
        <w:numPr>
          <w:ilvl w:val="0"/>
          <w:numId w:val="6"/>
        </w:numPr>
        <w:suppressAutoHyphens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Общие положения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Положение о конкурсе проектов развития территориального общественного самоуправления в Приморском муниципальном округе Архангельской области (далее – Положение) определяет порядок проведения конкурса проектов развития территориального общественного самоуправления на территории Приморского муниципального округа Архангельской области (далее – конкурс).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Организацию и проведение конкурса осуществляет администрация Приморского муниципального округа Архангельской области в лице управления по молодежной, социальной политике и спорту администрации Приморского муниципального округа Архангельской области (далее – Управление).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проведения конкурса: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 поддержка деятельности территориального общественного самоуправления (далее – ТОС);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привлечение населения Приморского муниципального округа Архангельской области (далее – Приморский округ) к осуществлению собственных инициатив по вопросам местного значения Приморского округа;</w:t>
      </w:r>
    </w:p>
    <w:p w:rsidR="00982911" w:rsidRPr="00982911" w:rsidRDefault="00982911" w:rsidP="00982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проектов развития ТОС (далее – проект) и поддержка общественных инициатив.</w:t>
      </w:r>
    </w:p>
    <w:p w:rsidR="00982911" w:rsidRPr="00982911" w:rsidRDefault="00982911" w:rsidP="00982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Условия участия в конкурсе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Участниками конкурса (далее – участники) являются ТОС, осуществляющие свою деятельность на территории Приморского округа, представившие в Управление заявки на участие в конкурсе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заявки).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допускаются ТОС, проекты которых соответствуют следующим критериям: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1)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 должен соответ</w:t>
      </w:r>
      <w:bookmarkStart w:id="1" w:name="_GoBack"/>
      <w:bookmarkEnd w:id="1"/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одному из следующих приоритетных направлений развития ТОС (далее – приоритетные направления):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сохранение исторического и культурного наследия, народных традиций и промыслов, развитие въездного туризма;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благоустройство территории, природоохранная деятельность;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развитие физической культуры и спорта;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поддержка социально уязвимых групп населения;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экологическая культура и безопасность;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противопожарная защита.</w:t>
      </w:r>
    </w:p>
    <w:p w:rsidR="00982911" w:rsidRPr="00982911" w:rsidRDefault="00982911" w:rsidP="009829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приоритетных направлений публикуется в составе информационного сообщения о начале проведения конкурса.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предоставление в Управление полного пакета документов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пунктом 3.2 Положения.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конкурсе предусматривает финансирование представляемых на конкурс проектов за счет средств областного бюджета, местного бюджета и внебюджетных источников.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Софинансирование представляемых на конкурс проектов за счет внебюджетных средств осуществляется, в том числе и за счет вклада ТОС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виде собственных средств, волонтерского труда и других неденежных ресурсов (допускается привлечение частных пожертвований, благотворительных и иных средств).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Запрашиваемая сумма заявки не должна превышать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250 000 (Двести пятьдесят тысяч) рублей на реализацию одного проекта.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Доля софинансирования проекта и (или) иного участия в проекте из внебюджетных источников должна составлять не менее 15 процентов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общем объеме финансирования проекта.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911" w:rsidRPr="00982911" w:rsidRDefault="00982911" w:rsidP="0098291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и представление заявок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 составляют заявку и представляют (в печатном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электронном виде) в Управление по адресу: г. Архангельск,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просп. Ломоносова, д. 30, каб. 38.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заявки включаются следующие документы: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об участии в конкурсе по форме согласно Приложению № 1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Положению, подписанное председателем (или уполномоченным лицом) ТОС, представившего проект;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проектная заявка согласно Приложению № 2 к Положению;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устава ТОС;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гарантийные письма спонсоров (при наличии).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имеют право подать только одну заявку.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связанные с подготовкой и представлением заявок,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несут участники.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3.5.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Заявки, поступившие по истечении срока, указанного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информационном сообщении о начале проведения конкурса,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рассмотрению не принимаются.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Конкурсная комиссия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проведения конкурса и определения его победителей создается Конкурсная комиссия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проектов развития территориального общественного самоуправления в Приморском муниципальном округе Архангельской области (далее – Комиссия). 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полномочиями Комиссии являются: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представленных документов на предмет их соответствия требованиям к перечню и оформлению представляемых документов;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и оценка проектных заявок;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определение победителей Конкурса по результатам оценки проектных заявок.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В состав Комиссии включается не менее 7 человек. Персональный состав Комиссии утверждается распоряжением Администрации.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Комиссии могут входить депутаты Собрания депутатов Приморского муниципального округа Архангельской области, представители общественных организаций и иные представители общественности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количестве не менее 20 процентов от общего состава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работе Комиссии по официальному приглашению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правом совещательного голоса имеют право принимать участие представители администрации Губернатора Архангельской области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Правительства Архангельской области.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Состав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Комиссией.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близком родстве или свойстве, связаны имущественными, корпоративными или иными близкими отношениями.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случае возникновения у члена Комиссии личной заинтересованности, которая приводит или может привести к конфликту интересов, либо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 председателя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Комиссии, которому стало известно о возникновении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вплоть до исключения члена Комиссии, являющегося стороной конфликта интересов, из состава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Комиссия формируется в составе председателя, заместителя председателя, секретаря и членов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Председатель Комиссии: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возглавляет Комиссию и руководит ее деятельностью;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деятельность Комиссии, утверждает повестку дня заседаний и созывает их;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председательствует на заседаниях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рассмотрение вопросов повестки дня заседания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подписывает запросы, обращения и другие документы, направляемые 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распределяет обязанности между членами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Заместитель председателя Комиссии осуществляет отдельные полномочия по поручению председателя Комиссии, а также осуществляет его полномочия в его отсутствие.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 Комиссии: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сбор и подготовку материалов для рассмотрения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заседаниях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проект повестки дня заседания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уведомляет членов Комиссии и приглашенных на заседания лиц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времени и месте проведения, а также о повестке дня заседания Комиссии, по их просьбе знакомит с подготовленными материалами;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 протоколы заседаний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оформляет запросы, обращения и другие документы, направляемые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имени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рассылку протокола Комиссии членам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отсутствие секретаря Комиссии его полномочия возлагаются председателем Комиссии на иного члена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Члены Комиссии осуществляют свою деятельность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общественных началах и принимают личное участие в заседаниях Комиссии без права замены. При невозможности участия в заседании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член Комиссии уведомляет об этом секретаря Комиссии, при этом отсутствующий член Комиссии имеет право представить свое мнение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поданным заявкам в письменной форме.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 Комиссии вправе: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вносить предложения о созыве заседаний Комиссии, предложения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проект повестки дня заседания Комиссии и соответствующие материалы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ним;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знакомиться с материалами, подготовленными к заседанию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выступать и вносить предложения по рассматриваемым вопросам,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о внесении поправок в протокол Комиссии или его доработке;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заседании Комиссии задавать вопросы другим членам Комиссии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приглашенным на заседания лицам по вопросам повестки дня заседания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голосовании с правом решающего голоса по всем поданным заявкам;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несогласия с принятым Комиссией решением письменно изложить свое особое мнение, которое подлежит приобщению к протоколу заседания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 В целях осуществления своих полномочий Комиссия имеет право: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запрашивать и получать в установленном порядке необходимые документы и иные сведения от органов исполнительной власти Архангельской области, органов местной администрации, муниципальных организаций и учреждений;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к участию в своей деятельности (с согласия соответствующего руководителя) муниципальных служащих органов местной администрации;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вносить главе Приморского муниципального округа Архангельской области предложения по реализации отдельных проектов ТОС за счёт других источников финансирования.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4.13. Рассмотрение вопросов, относящихся к основным полномочиям Комиссии, и принятие решений по ним допускается только на заседаниях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4.14.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считается правомочным, если в нем участвует не менее половины ее состава.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4.15.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Комиссии принимаются открытым голосованием большинством голосов от числа присутствующих членов Комиссии.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равенстве голосов голос председательствующего является решающим.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4.16. Решения Комиссии, в том числе решения о результатах конкурса, оформляются протоколом, который подписывается председателем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секретарем Комиссии. В протоколе указывается особое мнение членов Комиссии (при его наличии), а также сведения о заключениях экспертов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их привлечения к оценке проектов).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должен быть подписан в течение трех рабочих дней со дня заседания Комиссии.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4.17. В протокол заседания Комиссии включаются следующие сведения: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дата, время и место проведения заседания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утвержденная повестка дня заседания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фамилии, имена, отчества (при наличии) и должности участвовавших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заседании членов Комиссии и иных приглашенных лиц;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принятые решения по вопросам повестки дня заседания Комиссии;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по реализации отдельных проектов ТОС (если такие имеются).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4.18.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Протоколы заседаний Комиссии хранятся у секретаря Комиссии не менее трех лет.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конкурса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 и регистрация заявок на участие в конкурсе осуществляется Управлением в течение 20 календарных дней со дня публикации информационного сообщения о начале проведения конкурса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сетевом издании «Официальный интернет-портал «Вестник Приморского округа».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 окончания приема заявок указывается в информационном сообщении.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определяет срок и формат проведения публичных презентаций поступивших заявок в течение 7 рабочих дней со дня окончания приема заявок.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течение 7 рабочих дней со дня публичных презентаций Комиссия рассматривает заявки, осуществляет оценку проектов и определяет победителей конкурса в соответствии со следующими критериями: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эффективность (соотношение затрат и планируемых результатов);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наличие и размер средств и ресурсов, привлеченных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внебюджетных источников;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устойчивость проекта (возможность продолжения деятельности после окончания финансирования);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 лиц, на которых рассчитан проект (количество граждан, привлеченных к реализации проекта, количество граждан, на которых направлен эффект от реализации проекта).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Комиссия, при определении количества проектов-победителей, обеспечивает достижение значений показателей результативности исполнения мероприятий, в целях софинансирования которых предоставляется иной межбюджетный трансферт из областного бюджета бюджету Приморского муниципального округа Архангельской области.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Заседания Комиссии проводятся в отсутствие участников конкурса.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5.6.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Материалы, поданные на конкурс, не рецензируются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возвращаются.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2911" w:rsidRPr="00982911" w:rsidRDefault="00982911" w:rsidP="00982911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проведения конкурса</w:t>
      </w: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Итоги конкурса, на основании протокола Комиссии, утверждаются распоряжением Администрации с указанием распределения финансирования по ТОС и реализуемым проектам и размещается в сетевом издании «Официальный интернет-портал «Вестник Приморского округа» </w:t>
      </w:r>
      <w:r w:rsidRPr="009829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срок не позднее пяти рабочих дней со дня их утверждения.</w:t>
      </w: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982911" w:rsidRPr="00982911" w:rsidSect="0098291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82911" w:rsidRPr="00982911" w:rsidTr="008D6A92">
        <w:tc>
          <w:tcPr>
            <w:tcW w:w="4852" w:type="dxa"/>
            <w:shd w:val="clear" w:color="auto" w:fill="auto"/>
            <w:hideMark/>
          </w:tcPr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 1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Положению о конкурсе проектов развития территориального общественного самоуправления </w:t>
            </w: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Приморском муниципальном округе Архангельской области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60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bCs/>
          <w:spacing w:val="60"/>
          <w:sz w:val="28"/>
          <w:szCs w:val="24"/>
          <w:lang w:eastAsia="ar-SA"/>
        </w:rPr>
        <w:t>ЗАЯВЛЕНИЕ</w:t>
      </w:r>
      <w:r w:rsidRPr="009829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9829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(форма)</w:t>
      </w:r>
    </w:p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на участии в конкурсе проектов развития ТОС </w:t>
      </w:r>
      <w:r w:rsidRPr="00982911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br/>
        <w:t>в Приморском муниципальном округе Архангельской области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982911" w:rsidRPr="00982911" w:rsidRDefault="00982911" w:rsidP="0098291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982911">
        <w:rPr>
          <w:rFonts w:ascii="Times New Roman" w:eastAsia="Times New Roman" w:hAnsi="Times New Roman" w:cs="Times New Roman"/>
          <w:sz w:val="20"/>
          <w:szCs w:val="18"/>
          <w:lang w:eastAsia="ar-SA"/>
        </w:rPr>
        <w:t>(наименование ТОС)</w:t>
      </w:r>
    </w:p>
    <w:p w:rsidR="00982911" w:rsidRPr="00982911" w:rsidRDefault="00982911" w:rsidP="0098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лице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__________________________________________________________________,</w:t>
      </w:r>
    </w:p>
    <w:p w:rsidR="00982911" w:rsidRPr="00982911" w:rsidRDefault="00982911" w:rsidP="0098291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982911">
        <w:rPr>
          <w:rFonts w:ascii="Times New Roman" w:eastAsia="Times New Roman" w:hAnsi="Times New Roman" w:cs="Times New Roman"/>
          <w:sz w:val="20"/>
          <w:szCs w:val="18"/>
          <w:lang w:eastAsia="ar-SA"/>
        </w:rPr>
        <w:t>(председатель, уполномоченное лицо ТОС, юридический статус)</w:t>
      </w:r>
    </w:p>
    <w:p w:rsidR="00982911" w:rsidRPr="00982911" w:rsidRDefault="00982911" w:rsidP="0098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действующего на основании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__________________________________________________________________,</w:t>
      </w:r>
    </w:p>
    <w:p w:rsidR="00982911" w:rsidRPr="00982911" w:rsidRDefault="00982911" w:rsidP="0098291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291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устава ТОС, дата его регистрации)</w:t>
      </w:r>
    </w:p>
    <w:p w:rsidR="00982911" w:rsidRPr="00982911" w:rsidRDefault="00982911" w:rsidP="009829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заявляют о своем намерении принять участие в конкурсе проектов развития ТОС в Приморском муниципальном округе Архангельской области </w:t>
      </w: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и представляют проект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982911" w:rsidRPr="00982911" w:rsidRDefault="00982911" w:rsidP="0098291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82911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(название проекта)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приоритетному направлению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982911" w:rsidRPr="00982911" w:rsidRDefault="00982911" w:rsidP="0098291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ar-SA"/>
        </w:rPr>
      </w:pPr>
      <w:r w:rsidRPr="00982911">
        <w:rPr>
          <w:rFonts w:ascii="Times New Roman" w:eastAsia="Times New Roman" w:hAnsi="Times New Roman" w:cs="Times New Roman"/>
          <w:sz w:val="20"/>
          <w:szCs w:val="18"/>
          <w:lang w:eastAsia="ar-SA"/>
        </w:rPr>
        <w:t>(наименование приоритетного направления)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3574"/>
        <w:gridCol w:w="3519"/>
        <w:gridCol w:w="2547"/>
      </w:tblGrid>
      <w:tr w:rsidR="00982911" w:rsidRPr="00982911" w:rsidTr="008D6A92">
        <w:tc>
          <w:tcPr>
            <w:tcW w:w="3574" w:type="dxa"/>
            <w:vAlign w:val="center"/>
            <w:hideMark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ТОС</w:t>
            </w: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</w:t>
            </w:r>
          </w:p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________________</w:t>
            </w:r>
          </w:p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телефон:</w:t>
            </w:r>
          </w:p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почты:</w:t>
            </w:r>
          </w:p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ind w:left="3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 </w:t>
            </w: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_______</w:t>
            </w: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20__ г.</w:t>
            </w: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c>
          <w:tcPr>
            <w:tcW w:w="3574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19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47" w:type="dxa"/>
            <w:vAlign w:val="center"/>
          </w:tcPr>
          <w:p w:rsidR="00982911" w:rsidRPr="00982911" w:rsidRDefault="00982911" w:rsidP="0098291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982911" w:rsidRPr="00982911" w:rsidSect="00616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82911" w:rsidRPr="00982911" w:rsidTr="008D6A92">
        <w:tc>
          <w:tcPr>
            <w:tcW w:w="4852" w:type="dxa"/>
            <w:shd w:val="clear" w:color="auto" w:fill="auto"/>
            <w:hideMark/>
          </w:tcPr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ПРИЛОЖЕНИЕ № 2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Положению о конкурсе проектов развития территориального общественного самоуправления </w:t>
            </w:r>
            <w:r w:rsidRPr="009829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Приморском муниципальном округе Архангельской области</w:t>
            </w:r>
          </w:p>
          <w:p w:rsidR="00982911" w:rsidRPr="00982911" w:rsidRDefault="00982911" w:rsidP="00982911">
            <w:pPr>
              <w:tabs>
                <w:tab w:val="left" w:pos="6946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60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bCs/>
          <w:spacing w:val="60"/>
          <w:sz w:val="28"/>
          <w:szCs w:val="24"/>
          <w:lang w:eastAsia="ar-SA"/>
        </w:rPr>
        <w:t>ПРОЕКТНАЯ ЗАЯВКА</w:t>
      </w:r>
    </w:p>
    <w:p w:rsidR="00982911" w:rsidRPr="00982911" w:rsidRDefault="00982911" w:rsidP="0098291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Наименование проекта. 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Наименование и место нахождения ТОС.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Приоритетное направление, по которому заявлен проект.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начала реализации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окончания реализации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Территория реализации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Общая стоимость проекта (включает все затраты по проекту </w:t>
      </w: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и соответствует пункту «Финансирование проекта»).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Сумма, запрашиваемая из бюджета на реализацию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Описание проблемы, на решение которой направлен проект.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Цели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Задачи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Календарный план работ по проекту: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003"/>
        <w:gridCol w:w="2305"/>
        <w:gridCol w:w="1951"/>
        <w:gridCol w:w="1771"/>
      </w:tblGrid>
      <w:tr w:rsidR="00982911" w:rsidRPr="00982911" w:rsidTr="008D6A9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Мероприятие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Описание работ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Исполнитель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Срок выполнения</w:t>
            </w:r>
          </w:p>
        </w:tc>
      </w:tr>
      <w:tr w:rsidR="00982911" w:rsidRPr="00982911" w:rsidTr="008D6A9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</w:tr>
      <w:tr w:rsidR="00982911" w:rsidRPr="00982911" w:rsidTr="008D6A9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Описание процесса реализации проекта.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Источники финансирования проекта.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339"/>
        <w:gridCol w:w="1736"/>
      </w:tblGrid>
      <w:tr w:rsidR="00982911" w:rsidRPr="00982911" w:rsidTr="008D6A92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Источники финансирования проекта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Сумма, руб.</w:t>
            </w:r>
          </w:p>
        </w:tc>
      </w:tr>
      <w:tr w:rsidR="00982911" w:rsidRPr="00982911" w:rsidTr="008D6A92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1.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Запрашиваемая сумма (областной и местный бюджет) всего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2.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Собственные средства ТОС/трудовые затраты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3.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Привлеченные (иные) средства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jc w:val="center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4.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Стоимость проекта (всего)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982911" w:rsidRPr="00982911" w:rsidSect="00616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Смета проекта.</w:t>
      </w:r>
    </w:p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507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1924"/>
        <w:gridCol w:w="1493"/>
        <w:gridCol w:w="1541"/>
        <w:gridCol w:w="2133"/>
        <w:gridCol w:w="2135"/>
      </w:tblGrid>
      <w:tr w:rsidR="00982911" w:rsidRPr="00982911" w:rsidTr="008D6A92">
        <w:trPr>
          <w:trHeight w:val="360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расходов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Единица измерения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Сумма, руб.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Источник финансирования</w:t>
            </w:r>
          </w:p>
        </w:tc>
      </w:tr>
      <w:tr w:rsidR="00982911" w:rsidRPr="00982911" w:rsidTr="008D6A92">
        <w:trPr>
          <w:trHeight w:val="136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</w:t>
            </w:r>
          </w:p>
        </w:tc>
      </w:tr>
      <w:tr w:rsidR="00982911" w:rsidRPr="00982911" w:rsidTr="008D6A92">
        <w:trPr>
          <w:trHeight w:val="203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trHeight w:val="88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2911" w:rsidRPr="00982911" w:rsidTr="008D6A92">
        <w:trPr>
          <w:trHeight w:val="155"/>
          <w:jc w:val="center"/>
        </w:trPr>
        <w:tc>
          <w:tcPr>
            <w:tcW w:w="28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911" w:rsidRPr="00982911" w:rsidRDefault="00982911" w:rsidP="009829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Итого:</w:t>
            </w:r>
          </w:p>
        </w:tc>
        <w:tc>
          <w:tcPr>
            <w:tcW w:w="1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911" w:rsidRPr="00982911" w:rsidRDefault="00982911" w:rsidP="009829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Ожидаемые результаты.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Вовлечение населения в реализацию проекта ТОС (в процентах </w:t>
      </w: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от общего количества жителей, зарегистрированных на территории ТОС).</w:t>
      </w:r>
    </w:p>
    <w:p w:rsidR="00982911" w:rsidRPr="00982911" w:rsidRDefault="00982911" w:rsidP="00982911">
      <w:pPr>
        <w:numPr>
          <w:ilvl w:val="0"/>
          <w:numId w:val="3"/>
        </w:numPr>
        <w:tabs>
          <w:tab w:val="clear" w:pos="1770"/>
          <w:tab w:val="num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Сведения о руководителе проекта (в случае уполномоченного лица).</w:t>
      </w:r>
    </w:p>
    <w:p w:rsidR="00982911" w:rsidRPr="00982911" w:rsidRDefault="00982911" w:rsidP="00982911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168"/>
        <w:gridCol w:w="3900"/>
      </w:tblGrid>
      <w:tr w:rsidR="00982911" w:rsidRPr="00982911" w:rsidTr="008D6A92">
        <w:trPr>
          <w:trHeight w:val="162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6"/>
              </w:rPr>
              <w:t>Фамилия, имя, отчество (при наличии)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82911" w:rsidRPr="00982911" w:rsidTr="008D6A92">
        <w:trPr>
          <w:trHeight w:val="17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6"/>
              </w:rPr>
              <w:t>Контактный телефон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  <w:tr w:rsidR="00982911" w:rsidRPr="00982911" w:rsidTr="008D6A92">
        <w:trPr>
          <w:trHeight w:val="74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6"/>
              </w:rPr>
              <w:t>3.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982911">
              <w:rPr>
                <w:rFonts w:ascii="Times New Roman" w:eastAsia="Times New Roman" w:hAnsi="Times New Roman" w:cs="Times New Roman"/>
                <w:sz w:val="28"/>
                <w:szCs w:val="26"/>
              </w:rPr>
              <w:t>Электронная почта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11" w:rsidRPr="00982911" w:rsidRDefault="00982911" w:rsidP="0098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</w:p>
        </w:tc>
      </w:tr>
    </w:tbl>
    <w:p w:rsidR="00982911" w:rsidRPr="00982911" w:rsidRDefault="00982911" w:rsidP="00982911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291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982911" w:rsidRPr="00982911" w:rsidRDefault="00982911" w:rsidP="00982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911" w:rsidRPr="001719AD" w:rsidRDefault="00982911" w:rsidP="004F7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82911" w:rsidRPr="0017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31" w:rsidRDefault="004F7C31" w:rsidP="004F7C31">
      <w:pPr>
        <w:spacing w:after="0" w:line="240" w:lineRule="auto"/>
      </w:pPr>
      <w:r>
        <w:separator/>
      </w:r>
    </w:p>
  </w:endnote>
  <w:endnote w:type="continuationSeparator" w:id="0">
    <w:p w:rsidR="004F7C31" w:rsidRDefault="004F7C31" w:rsidP="004F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31" w:rsidRDefault="004F7C31" w:rsidP="004F7C31">
      <w:pPr>
        <w:spacing w:after="0" w:line="240" w:lineRule="auto"/>
      </w:pPr>
      <w:r>
        <w:separator/>
      </w:r>
    </w:p>
  </w:footnote>
  <w:footnote w:type="continuationSeparator" w:id="0">
    <w:p w:rsidR="004F7C31" w:rsidRDefault="004F7C31" w:rsidP="004F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C7791"/>
    <w:multiLevelType w:val="hybridMultilevel"/>
    <w:tmpl w:val="76D2D3C4"/>
    <w:lvl w:ilvl="0" w:tplc="9502D2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23771"/>
    <w:multiLevelType w:val="hybridMultilevel"/>
    <w:tmpl w:val="7BF49B3A"/>
    <w:lvl w:ilvl="0" w:tplc="91DE6E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4EE"/>
    <w:multiLevelType w:val="hybridMultilevel"/>
    <w:tmpl w:val="8A94F76E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33C1B"/>
    <w:multiLevelType w:val="hybridMultilevel"/>
    <w:tmpl w:val="150E0F8C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" w15:restartNumberingAfterBreak="0">
    <w:nsid w:val="598A5E89"/>
    <w:multiLevelType w:val="hybridMultilevel"/>
    <w:tmpl w:val="6C14AF60"/>
    <w:lvl w:ilvl="0" w:tplc="D6284B70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8B"/>
    <w:rsid w:val="00001B23"/>
    <w:rsid w:val="00076CCA"/>
    <w:rsid w:val="000B57DF"/>
    <w:rsid w:val="001719AD"/>
    <w:rsid w:val="002A7980"/>
    <w:rsid w:val="0043533E"/>
    <w:rsid w:val="004E1498"/>
    <w:rsid w:val="004E15A2"/>
    <w:rsid w:val="004F7C31"/>
    <w:rsid w:val="00632418"/>
    <w:rsid w:val="00800944"/>
    <w:rsid w:val="008F3611"/>
    <w:rsid w:val="009628FB"/>
    <w:rsid w:val="00972FA9"/>
    <w:rsid w:val="00982911"/>
    <w:rsid w:val="00A214C1"/>
    <w:rsid w:val="00B2538F"/>
    <w:rsid w:val="00C2571C"/>
    <w:rsid w:val="00CA4F8B"/>
    <w:rsid w:val="00D52A88"/>
    <w:rsid w:val="00EB5172"/>
    <w:rsid w:val="00F03115"/>
    <w:rsid w:val="00F25363"/>
    <w:rsid w:val="00F642B3"/>
    <w:rsid w:val="00FA227B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06F0344-BCD2-4AAF-8549-21B75B27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9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C31"/>
  </w:style>
  <w:style w:type="paragraph" w:styleId="a8">
    <w:name w:val="footer"/>
    <w:basedOn w:val="a"/>
    <w:link w:val="a9"/>
    <w:uiPriority w:val="99"/>
    <w:unhideWhenUsed/>
    <w:rsid w:val="004F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Дарья Сергеевна</dc:creator>
  <cp:lastModifiedBy>Теплякова Дарья Сергеевна</cp:lastModifiedBy>
  <cp:revision>9</cp:revision>
  <cp:lastPrinted>2024-03-06T13:08:00Z</cp:lastPrinted>
  <dcterms:created xsi:type="dcterms:W3CDTF">2024-02-20T12:58:00Z</dcterms:created>
  <dcterms:modified xsi:type="dcterms:W3CDTF">2024-04-26T07:20:00Z</dcterms:modified>
</cp:coreProperties>
</file>