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59" w:rsidRDefault="007A2759" w:rsidP="007A2759">
      <w:pPr>
        <w:pStyle w:val="a5"/>
        <w:spacing w:before="100" w:beforeAutospacing="1" w:after="100" w:afterAutospacing="1"/>
        <w:ind w:firstLine="709"/>
        <w:contextualSpacing/>
        <w:jc w:val="center"/>
        <w:rPr>
          <w:b/>
          <w:lang w:val="ru-RU"/>
        </w:rPr>
      </w:pPr>
      <w:r w:rsidRPr="007A2759">
        <w:rPr>
          <w:b/>
          <w:lang w:val="ru-RU"/>
        </w:rPr>
        <w:t>И</w:t>
      </w:r>
      <w:r w:rsidRPr="007A2759">
        <w:rPr>
          <w:b/>
          <w:lang w:val="ru-RU"/>
        </w:rPr>
        <w:t>тоги</w:t>
      </w:r>
      <w:r w:rsidRPr="007A2759">
        <w:rPr>
          <w:b/>
          <w:lang w:val="ru-RU"/>
        </w:rPr>
        <w:t xml:space="preserve"> проделанной работы в уходящем 2019 году в МО «Приморское»</w:t>
      </w:r>
    </w:p>
    <w:p w:rsidR="007A2759" w:rsidRPr="007A2759" w:rsidRDefault="007A2759" w:rsidP="007A2759">
      <w:pPr>
        <w:pStyle w:val="a5"/>
        <w:spacing w:before="100" w:beforeAutospacing="1" w:after="100" w:afterAutospacing="1"/>
        <w:ind w:firstLine="709"/>
        <w:contextualSpacing/>
        <w:jc w:val="center"/>
        <w:rPr>
          <w:b/>
          <w:lang w:val="ru-RU"/>
        </w:rPr>
      </w:pPr>
      <w:r w:rsidRPr="007A2759">
        <w:rPr>
          <w:b/>
          <w:lang w:val="ru-RU"/>
        </w:rPr>
        <w:t xml:space="preserve">и обсуждение задач на </w:t>
      </w:r>
      <w:r w:rsidRPr="007A2759">
        <w:rPr>
          <w:b/>
          <w:lang w:val="ru-RU"/>
        </w:rPr>
        <w:t>2020 год.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Главными задачами в работе администрации остается исполнение полномочий, предусмотренных 131-ФЗ «Об общих принципах организации местного самоуправления в Российской Федерации», Уставом муниципального образования «Приморское» и другими Федеральным</w:t>
      </w:r>
      <w:r w:rsidRPr="007A2759">
        <w:rPr>
          <w:lang w:val="ru-RU"/>
        </w:rPr>
        <w:t>и и областными правовыми актами.</w:t>
      </w:r>
      <w:r w:rsidRPr="007A2759">
        <w:rPr>
          <w:lang w:val="ru-RU"/>
        </w:rPr>
        <w:br/>
      </w:r>
      <w:r w:rsidRPr="007A2759">
        <w:rPr>
          <w:lang w:val="ru-RU"/>
        </w:rPr>
        <w:t>Новый майский указ Президента России «О национальных целях и стратегических задачах развития Российской Федерации на период до 2024 года» влечет за собой большой объем работы.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Третий год администрация МО «Приморское» приним</w:t>
      </w:r>
      <w:r>
        <w:rPr>
          <w:lang w:val="ru-RU"/>
        </w:rPr>
        <w:t>ает</w:t>
      </w:r>
      <w:r w:rsidRPr="007A2759">
        <w:rPr>
          <w:lang w:val="ru-RU"/>
        </w:rPr>
        <w:t xml:space="preserve"> активное участие в реализации приоритетного проекта «Формирование комфортной городской среды», основными направлениями которого является создание максимально благоприятных, комфортных и безопасных условий проживания населения, а также развитие и обустр</w:t>
      </w:r>
      <w:r w:rsidRPr="007A2759">
        <w:rPr>
          <w:lang w:val="ru-RU"/>
        </w:rPr>
        <w:t>ойство дворовых, общественных территорий.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В 2017 - 2019 годах на реализацию проекта было израсходовано из бюджетов всех уровней 3,4 млн. рублей, в том числе 2019 год - 1,9 млн. рублей.</w:t>
      </w:r>
      <w:r w:rsidRPr="007A2759">
        <w:rPr>
          <w:lang w:val="ru-RU"/>
        </w:rPr>
        <w:br/>
      </w:r>
      <w:r w:rsidRPr="007A2759">
        <w:rPr>
          <w:lang w:val="ru-RU"/>
        </w:rPr>
        <w:t>За счет этих средств на общественных и дворовых территориях дер. Рикаси</w:t>
      </w:r>
      <w:r w:rsidRPr="007A2759">
        <w:rPr>
          <w:lang w:val="ru-RU"/>
        </w:rPr>
        <w:t xml:space="preserve">ха и п.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 проведены работы по капитальному ремонту уличного освещения: замена провода СИП и установка </w:t>
      </w:r>
      <w:proofErr w:type="spellStart"/>
      <w:r w:rsidRPr="007A2759">
        <w:rPr>
          <w:lang w:val="ru-RU"/>
        </w:rPr>
        <w:t>энергоэффективных</w:t>
      </w:r>
      <w:proofErr w:type="spellEnd"/>
      <w:r w:rsidRPr="007A2759">
        <w:rPr>
          <w:lang w:val="ru-RU"/>
        </w:rPr>
        <w:t xml:space="preserve"> светильников:</w:t>
      </w:r>
      <w:r w:rsidRPr="007A2759">
        <w:rPr>
          <w:lang w:val="ru-RU"/>
        </w:rPr>
        <w:br/>
        <w:t xml:space="preserve">– </w:t>
      </w:r>
      <w:r w:rsidRPr="007A2759">
        <w:rPr>
          <w:lang w:val="ru-RU"/>
        </w:rPr>
        <w:t>в дер. Рикасиха – 75 светильников, провод СИП – 1723 м.,</w:t>
      </w:r>
      <w:r w:rsidRPr="007A2759">
        <w:rPr>
          <w:lang w:val="ru-RU"/>
        </w:rPr>
        <w:br/>
      </w:r>
      <w:r w:rsidRPr="007A2759">
        <w:rPr>
          <w:lang w:val="ru-RU"/>
        </w:rPr>
        <w:t xml:space="preserve">- в </w:t>
      </w:r>
      <w:proofErr w:type="spellStart"/>
      <w:r w:rsidRPr="007A2759">
        <w:rPr>
          <w:lang w:val="ru-RU"/>
        </w:rPr>
        <w:t>п</w:t>
      </w:r>
      <w:proofErr w:type="gramStart"/>
      <w:r w:rsidRPr="007A2759">
        <w:rPr>
          <w:lang w:val="ru-RU"/>
        </w:rPr>
        <w:t>.Л</w:t>
      </w:r>
      <w:proofErr w:type="gramEnd"/>
      <w:r w:rsidRPr="007A2759">
        <w:rPr>
          <w:lang w:val="ru-RU"/>
        </w:rPr>
        <w:t>айский</w:t>
      </w:r>
      <w:proofErr w:type="spellEnd"/>
      <w:r w:rsidRPr="007A2759">
        <w:rPr>
          <w:lang w:val="ru-RU"/>
        </w:rPr>
        <w:t xml:space="preserve"> Док – 89 светильников, провод СИП – 249</w:t>
      </w:r>
      <w:r w:rsidRPr="007A2759">
        <w:rPr>
          <w:lang w:val="ru-RU"/>
        </w:rPr>
        <w:t>4 м, 25 шт. – железобетонных опор.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В результате получена значительная экономия бюджетных средств по оплате электрической энергии за уличное освещение.</w:t>
      </w:r>
      <w:r w:rsidRPr="007A2759">
        <w:rPr>
          <w:lang w:val="ru-RU"/>
        </w:rPr>
        <w:br/>
      </w:r>
      <w:r w:rsidRPr="007A2759">
        <w:rPr>
          <w:lang w:val="ru-RU"/>
        </w:rPr>
        <w:t>Также в рамках реализации проекта «Формирование комфортной городской среды» был оборудован дренажный коло</w:t>
      </w:r>
      <w:r w:rsidRPr="007A2759">
        <w:rPr>
          <w:lang w:val="ru-RU"/>
        </w:rPr>
        <w:t xml:space="preserve">дец на подъезде к МКД № 17, установлены скамейки с урнами у подъездов МКД в дер. Рикасиха, появился новый деревянный тротуар по ул. </w:t>
      </w:r>
      <w:proofErr w:type="gramStart"/>
      <w:r w:rsidRPr="007A2759">
        <w:rPr>
          <w:lang w:val="ru-RU"/>
        </w:rPr>
        <w:t>Хуторская</w:t>
      </w:r>
      <w:proofErr w:type="gramEnd"/>
      <w:r w:rsidRPr="007A2759">
        <w:rPr>
          <w:lang w:val="ru-RU"/>
        </w:rPr>
        <w:t xml:space="preserve">, вырублен кустарник вдоль дорог в п.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Док.</w:t>
      </w:r>
      <w:r w:rsidRPr="007A2759">
        <w:rPr>
          <w:lang w:val="ru-RU"/>
        </w:rPr>
        <w:br/>
      </w:r>
      <w:r w:rsidRPr="007A2759">
        <w:rPr>
          <w:lang w:val="ru-RU"/>
        </w:rPr>
        <w:t>На территории муниципального образования «Приморское» в 2019 год</w:t>
      </w:r>
      <w:r w:rsidRPr="007A2759">
        <w:rPr>
          <w:lang w:val="ru-RU"/>
        </w:rPr>
        <w:t>у было выполнено максимальное количество работ, в связи с полученной экономией средств на торгах.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Уже в этом году администрацией МО «Приморское» подготовлена проектно-сметная документация на ремонт дворовых территории у МКД №№ 11, 12, 13, 16 на общую сумму</w:t>
      </w:r>
      <w:r w:rsidRPr="007A2759">
        <w:rPr>
          <w:lang w:val="ru-RU"/>
        </w:rPr>
        <w:t xml:space="preserve"> 5 млн. рублей и направлены 4 заявки для участия в программе «Формирование комфортной городской среды» в 2020 году.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 xml:space="preserve">По программе </w:t>
      </w:r>
      <w:proofErr w:type="spellStart"/>
      <w:r w:rsidRPr="007A2759">
        <w:rPr>
          <w:lang w:val="ru-RU"/>
        </w:rPr>
        <w:t>энергоэффективности</w:t>
      </w:r>
      <w:proofErr w:type="spellEnd"/>
      <w:r w:rsidRPr="007A2759">
        <w:rPr>
          <w:lang w:val="ru-RU"/>
        </w:rPr>
        <w:t xml:space="preserve"> в 2020 году планируется устройство уличного освещения на ул. </w:t>
      </w:r>
      <w:proofErr w:type="gramStart"/>
      <w:r w:rsidRPr="007A2759">
        <w:rPr>
          <w:lang w:val="ru-RU"/>
        </w:rPr>
        <w:t>Лесная</w:t>
      </w:r>
      <w:proofErr w:type="gramEnd"/>
      <w:r w:rsidRPr="007A2759">
        <w:rPr>
          <w:lang w:val="ru-RU"/>
        </w:rPr>
        <w:t>, Береговая в дер. Рикасиха и дер. Лая.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 xml:space="preserve">Администрацией МО «Приморское» проводится подготовка к проведению повторного конкурса на право заключения концессионного соглашения, в рамках которого планируется строительство канализационных очистных сооружений (КОС) и реконструкция напорного коллектора </w:t>
      </w:r>
      <w:r w:rsidRPr="007A2759">
        <w:rPr>
          <w:lang w:val="ru-RU"/>
        </w:rPr>
        <w:t xml:space="preserve">до КОС в п.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 xml:space="preserve">С целью проведения мероприятий, направленных на обеспечение населения качественной питьевой водой на территории Архангельской области разработан региональный проект «Чистая вода» в рамках национального проекта «Экология». Основной </w:t>
      </w:r>
      <w:r w:rsidRPr="007A2759">
        <w:rPr>
          <w:lang w:val="ru-RU"/>
        </w:rPr>
        <w:t>задачей проекта «Чистая вода» является реализация мероприятий по строительству и реконструкции (модернизации) объектов питьевого водоснабжения и водоподготовки, достижения повышения доли населения, обеспеченного качественной питьевой водой из систем центра</w:t>
      </w:r>
      <w:r w:rsidRPr="007A2759">
        <w:rPr>
          <w:lang w:val="ru-RU"/>
        </w:rPr>
        <w:t>лизованного водоснабжения.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 xml:space="preserve">Для включения в региональную программу «Чистая вода» администрацией муниципального образования «Приморский муниципальный район» в адрес министерства ТЭК и ЖКХ Архангельской области направлены предложения по включению мероприятий </w:t>
      </w:r>
      <w:r w:rsidRPr="007A2759">
        <w:rPr>
          <w:lang w:val="ru-RU"/>
        </w:rPr>
        <w:t xml:space="preserve">по строительству централизованных водопроводных сетей от дер. Рикасиха до п.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 со сроком реализации 2019-2020 годы.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lastRenderedPageBreak/>
        <w:t>Администрацией МО «Приморский муниципальный район» заключен договор на выполнение работ по разработке проектно-сметной документаци</w:t>
      </w:r>
      <w:r w:rsidRPr="007A2759">
        <w:rPr>
          <w:lang w:val="ru-RU"/>
        </w:rPr>
        <w:t xml:space="preserve">и «Проектирование водопровода от дер. Рикасиха до пос.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 МО «Приморское» Приморского района Архангельской области». На эти цели из районного бюджета выделено 4,1 млн. рублей. Строительство водопровода от дер. Рикасиха до пос.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 запланир</w:t>
      </w:r>
      <w:r w:rsidRPr="007A2759">
        <w:rPr>
          <w:lang w:val="ru-RU"/>
        </w:rPr>
        <w:t>овано в рамках региональной программы «Чистая вода» в 2020 году.</w:t>
      </w:r>
      <w:r w:rsidRPr="007A2759">
        <w:rPr>
          <w:lang w:val="ru-RU"/>
        </w:rPr>
        <w:br/>
      </w:r>
      <w:r w:rsidRPr="007A2759">
        <w:rPr>
          <w:lang w:val="ru-RU"/>
        </w:rPr>
        <w:t>В текущем году муниципальное образование «Приморское» стало участником проекта «Безопасные и качественные автомобильные дороги», в рамках которого было отремонтировано 1,3 км на сумму 12,5 мл</w:t>
      </w:r>
      <w:r w:rsidRPr="007A2759">
        <w:rPr>
          <w:lang w:val="ru-RU"/>
        </w:rPr>
        <w:t xml:space="preserve">н. рублей по ул. Центральная и Хуторская в п.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Дальнейшее участие МО «Приморское» в реализации национального проекта «Безопасные и качественные автомобильные дороги» запланировано на 2021 года, уже разработана проектно-сметная документация на р</w:t>
      </w:r>
      <w:r w:rsidRPr="007A2759">
        <w:rPr>
          <w:lang w:val="ru-RU"/>
        </w:rPr>
        <w:t>емонт автомобильных дорог в дер. Рикасиха протяженностью около 1,7 км с общим финансированием около 21 млн. рублей.</w:t>
      </w:r>
      <w:r w:rsidRPr="007A2759">
        <w:rPr>
          <w:lang w:val="ru-RU"/>
        </w:rPr>
        <w:br/>
      </w:r>
      <w:r w:rsidRPr="007A2759">
        <w:rPr>
          <w:lang w:val="ru-RU"/>
        </w:rPr>
        <w:t>Участие МО «Приморское» в данном национальном проекте, безусловно, позволит значительно улучшить состояние улично-дорожной сети поселения.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Н</w:t>
      </w:r>
      <w:r w:rsidRPr="007A2759">
        <w:rPr>
          <w:lang w:val="ru-RU"/>
        </w:rPr>
        <w:t xml:space="preserve">а 2020 год администрацией запланированы работы по внесению изменений в технические паспорта автомобильных дорог, постановка их на кадастровый учет. Уже на ближайшей сессии Совета депутатов будет рассмотрен вопрос о постановке дополнительных участков дорог </w:t>
      </w:r>
      <w:r w:rsidRPr="007A2759">
        <w:rPr>
          <w:lang w:val="ru-RU"/>
        </w:rPr>
        <w:t xml:space="preserve">на баланс администрации. Также подготовлены сметы на ремонт грунтовых дорог по ул. </w:t>
      </w:r>
      <w:proofErr w:type="gramStart"/>
      <w:r w:rsidRPr="007A2759">
        <w:rPr>
          <w:lang w:val="ru-RU"/>
        </w:rPr>
        <w:t>Зеленая</w:t>
      </w:r>
      <w:proofErr w:type="gramEnd"/>
      <w:r w:rsidRPr="007A2759">
        <w:rPr>
          <w:lang w:val="ru-RU"/>
        </w:rPr>
        <w:t xml:space="preserve"> и к МКД № 60 на общую сумму 1,2 млн. рублей.</w:t>
      </w:r>
      <w:r w:rsidRPr="007A2759">
        <w:rPr>
          <w:lang w:val="ru-RU"/>
        </w:rPr>
        <w:br/>
      </w:r>
      <w:r w:rsidRPr="007A2759">
        <w:rPr>
          <w:lang w:val="ru-RU"/>
        </w:rPr>
        <w:t xml:space="preserve">2020 год объявлен в России Годом памяти и славы. Год памяти и славы учрежден в целях сохранения исторической памяти и в </w:t>
      </w:r>
      <w:r w:rsidRPr="007A2759">
        <w:rPr>
          <w:lang w:val="ru-RU"/>
        </w:rPr>
        <w:t>ознаменование 75-летия Победы в Великой Отечественной войне.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В 2019 году администрацией МО «Приморское» при поддержке организаций, осуществляющих свою деятельность на нашей территории, индивидуальных предпринимателей, неравнодушных жителей и совместно с де</w:t>
      </w:r>
      <w:r w:rsidRPr="007A2759">
        <w:rPr>
          <w:lang w:val="ru-RU"/>
        </w:rPr>
        <w:t>путатами и общественными организациями были реализованы два проекта по реконструкции памятника в дер. Рикасиха. В результате реконструкции создана новая мемориальная стена, установлены мемориальные плиты с уточненными списками погибших во время ВОВ жителей</w:t>
      </w:r>
      <w:r w:rsidRPr="007A2759">
        <w:rPr>
          <w:lang w:val="ru-RU"/>
        </w:rPr>
        <w:t xml:space="preserve"> дер. Рикасиха и близлежащих деревень. Общая сумма проектов составила около 900 тысяч рублей (из бюджетов разных уровней и внебюджетных средств).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proofErr w:type="gramStart"/>
      <w:r w:rsidRPr="007A2759">
        <w:rPr>
          <w:lang w:val="ru-RU"/>
        </w:rPr>
        <w:t xml:space="preserve">На мемориале в поселке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 проведены работы по асфальтированию дорожки к памятнику, организованы клумб</w:t>
      </w:r>
      <w:r w:rsidRPr="007A2759">
        <w:rPr>
          <w:lang w:val="ru-RU"/>
        </w:rPr>
        <w:t>ы, восстановлено ограждение, данные работы выполнены за счет средств депутата Полозова А.С.</w:t>
      </w:r>
      <w:r w:rsidRPr="007A2759">
        <w:rPr>
          <w:lang w:val="ru-RU"/>
        </w:rPr>
        <w:br/>
      </w:r>
      <w:r w:rsidRPr="007A2759">
        <w:rPr>
          <w:lang w:val="ru-RU"/>
        </w:rPr>
        <w:t xml:space="preserve">В 2020 году планируется провести дополнительные ремонтные работы по восстановлению тротуарной плитки и ограждения вокруг мемориального комплекса в п.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Док, а</w:t>
      </w:r>
      <w:r w:rsidRPr="007A2759">
        <w:rPr>
          <w:lang w:val="ru-RU"/>
        </w:rPr>
        <w:t xml:space="preserve"> </w:t>
      </w:r>
      <w:proofErr w:type="spellStart"/>
      <w:r w:rsidRPr="007A2759">
        <w:rPr>
          <w:lang w:val="ru-RU"/>
        </w:rPr>
        <w:t>таже</w:t>
      </w:r>
      <w:proofErr w:type="spellEnd"/>
      <w:r w:rsidRPr="007A2759">
        <w:rPr>
          <w:lang w:val="ru-RU"/>
        </w:rPr>
        <w:t xml:space="preserve"> провести работы по благоустройству прилегающих территорий у мемориалов, находящихся в</w:t>
      </w:r>
      <w:proofErr w:type="gramEnd"/>
      <w:r w:rsidRPr="007A2759">
        <w:rPr>
          <w:lang w:val="ru-RU"/>
        </w:rPr>
        <w:t xml:space="preserve"> населенных </w:t>
      </w:r>
      <w:proofErr w:type="gramStart"/>
      <w:r w:rsidRPr="007A2759">
        <w:rPr>
          <w:lang w:val="ru-RU"/>
        </w:rPr>
        <w:t>пунктах</w:t>
      </w:r>
      <w:proofErr w:type="gramEnd"/>
      <w:r w:rsidRPr="007A2759">
        <w:rPr>
          <w:lang w:val="ru-RU"/>
        </w:rPr>
        <w:t xml:space="preserve"> поселения.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На территории муниципального образования очень активно развивается территориальное общественное самоуправление, благодаря их труду наш</w:t>
      </w:r>
      <w:r w:rsidRPr="007A2759">
        <w:rPr>
          <w:lang w:val="ru-RU"/>
        </w:rPr>
        <w:t>и населенные пункты преображаются.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 xml:space="preserve">В 2019 году в рамках </w:t>
      </w:r>
      <w:proofErr w:type="spellStart"/>
      <w:r w:rsidRPr="007A2759">
        <w:rPr>
          <w:lang w:val="ru-RU"/>
        </w:rPr>
        <w:t>тосовских</w:t>
      </w:r>
      <w:proofErr w:type="spellEnd"/>
      <w:r w:rsidRPr="007A2759">
        <w:rPr>
          <w:lang w:val="ru-RU"/>
        </w:rPr>
        <w:t xml:space="preserve"> проектов выполнены следующие мероприятия:</w:t>
      </w:r>
      <w:r w:rsidRPr="007A2759">
        <w:rPr>
          <w:lang w:val="ru-RU"/>
        </w:rPr>
        <w:br/>
      </w:r>
      <w:r w:rsidRPr="007A2759">
        <w:rPr>
          <w:lang w:val="ru-RU"/>
        </w:rPr>
        <w:t xml:space="preserve">- обустроен пожарный водоем на ул. Речной в п.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(ТОС «Женские инициативы»),</w:t>
      </w:r>
      <w:r w:rsidRPr="007A2759">
        <w:rPr>
          <w:lang w:val="ru-RU"/>
        </w:rPr>
        <w:br/>
      </w:r>
      <w:r w:rsidRPr="007A2759">
        <w:rPr>
          <w:lang w:val="ru-RU"/>
        </w:rPr>
        <w:t>- проведена реконструкция памятника в дер. Рикасиха (ТОС «Движени</w:t>
      </w:r>
      <w:r w:rsidRPr="007A2759">
        <w:rPr>
          <w:lang w:val="ru-RU"/>
        </w:rPr>
        <w:t>е»),</w:t>
      </w:r>
      <w:r w:rsidRPr="007A2759">
        <w:rPr>
          <w:lang w:val="ru-RU"/>
        </w:rPr>
        <w:br/>
      </w:r>
      <w:r w:rsidRPr="007A2759">
        <w:rPr>
          <w:lang w:val="ru-RU"/>
        </w:rPr>
        <w:t>- завершены работы по проекту «Территория яйца» на базе Дома культуры дер. Рикасиха (ТОС «Стремление»).</w:t>
      </w:r>
      <w:r>
        <w:rPr>
          <w:lang w:val="ru-RU"/>
        </w:rPr>
        <w:t xml:space="preserve"> </w:t>
      </w:r>
      <w:r w:rsidRPr="007A2759">
        <w:rPr>
          <w:lang w:val="ru-RU"/>
        </w:rPr>
        <w:t>Общая сумма всех проектов составила 470,3 тысячи рублей.</w:t>
      </w:r>
      <w:r w:rsidRPr="007A2759">
        <w:rPr>
          <w:lang w:val="ru-RU"/>
        </w:rPr>
        <w:br/>
      </w:r>
      <w:proofErr w:type="spellStart"/>
      <w:r w:rsidRPr="007A2759">
        <w:rPr>
          <w:lang w:val="ru-RU"/>
        </w:rPr>
        <w:t>Тосовские</w:t>
      </w:r>
      <w:proofErr w:type="spellEnd"/>
      <w:r w:rsidRPr="007A2759">
        <w:rPr>
          <w:lang w:val="ru-RU"/>
        </w:rPr>
        <w:t xml:space="preserve"> активисты ищут возможности привлечения дополнительных средств на решение насущны</w:t>
      </w:r>
      <w:r w:rsidRPr="007A2759">
        <w:rPr>
          <w:lang w:val="ru-RU"/>
        </w:rPr>
        <w:t>х проблем. Уже второй год подряд наши проекты получили дополнительное финансирование в конкурсе «4Д - Давайте делать добрые дела», проводимом АЦБК.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 xml:space="preserve">Красивая детская площадка в поселке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 - это результат совместной работы </w:t>
      </w:r>
      <w:proofErr w:type="spellStart"/>
      <w:r w:rsidRPr="007A2759">
        <w:rPr>
          <w:lang w:val="ru-RU"/>
        </w:rPr>
        <w:t>ТОСовцев</w:t>
      </w:r>
      <w:proofErr w:type="spellEnd"/>
      <w:r w:rsidRPr="007A2759">
        <w:rPr>
          <w:lang w:val="ru-RU"/>
        </w:rPr>
        <w:t>, депутата Собрани</w:t>
      </w:r>
      <w:r w:rsidRPr="007A2759">
        <w:rPr>
          <w:lang w:val="ru-RU"/>
        </w:rPr>
        <w:t xml:space="preserve">я депутатов МО «Приморский муниципальный район» </w:t>
      </w:r>
      <w:r w:rsidRPr="007A2759">
        <w:rPr>
          <w:lang w:val="ru-RU"/>
        </w:rPr>
        <w:lastRenderedPageBreak/>
        <w:t>Полозова А.С., активного населения, администрации и местных депутатов. Здесь расположены детские качели, горки, карусели, большая песочница и многое другое. Яркие краски детского городка украшают улицу.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В 202</w:t>
      </w:r>
      <w:r w:rsidRPr="007A2759">
        <w:rPr>
          <w:lang w:val="ru-RU"/>
        </w:rPr>
        <w:t>0 году планируется оборудовать новую детскую площадку в дер. Рикасиха. Оборудование уже приобретено за счет средств ПАО «</w:t>
      </w:r>
      <w:proofErr w:type="spellStart"/>
      <w:r w:rsidRPr="007A2759">
        <w:rPr>
          <w:lang w:val="ru-RU"/>
        </w:rPr>
        <w:t>Североалмаз</w:t>
      </w:r>
      <w:proofErr w:type="spellEnd"/>
      <w:r w:rsidRPr="007A2759">
        <w:rPr>
          <w:lang w:val="ru-RU"/>
        </w:rPr>
        <w:t>» и депутата Собрания депутатов МО «Приморский му</w:t>
      </w:r>
      <w:r>
        <w:rPr>
          <w:lang w:val="ru-RU"/>
        </w:rPr>
        <w:t>ниципальный район» Полозова А.</w:t>
      </w:r>
      <w:proofErr w:type="gramStart"/>
      <w:r>
        <w:rPr>
          <w:lang w:val="ru-RU"/>
        </w:rPr>
        <w:t>С</w:t>
      </w:r>
      <w:proofErr w:type="gramEnd"/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Особого внимания заслуживает мусорная рефо</w:t>
      </w:r>
      <w:r w:rsidRPr="007A2759">
        <w:rPr>
          <w:lang w:val="ru-RU"/>
        </w:rPr>
        <w:t xml:space="preserve">рма - реформа обращения с твердыми коммунальными отходами, стартовавшая в начале 2019 года, которая призвана решить проблему с несанкционированными свалками, сократить объемы вывозимых на полигоны отходов и сделать обращение с ними более цивилизованным. В </w:t>
      </w:r>
      <w:r w:rsidRPr="007A2759">
        <w:rPr>
          <w:lang w:val="ru-RU"/>
        </w:rPr>
        <w:t>рамках новой системы за сбор, транспортировку, обработку, утилизацию, обезвреживание и захоронение мусора будут отвечать региональные операторы, выбранные на конкурсах. При этом затраты на их услуги больше не маскируются внутри общего тарифа ЖКХ, а выделяю</w:t>
      </w:r>
      <w:r w:rsidRPr="007A2759">
        <w:rPr>
          <w:lang w:val="ru-RU"/>
        </w:rPr>
        <w:t>тся в отдельную коммунальную услугу.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В этом году местной администрацией с учетом мнения жителей проведена большая работа по формированию реестра контейнерных площадок в населенных пунктах. В преддверии работы регионального оператора на территории муниципал</w:t>
      </w:r>
      <w:r w:rsidRPr="007A2759">
        <w:rPr>
          <w:lang w:val="ru-RU"/>
        </w:rPr>
        <w:t xml:space="preserve">ьного образования начаты работы по устройству контейнерных площадок: проведены конкурсные процедуры, заключены муниципальные контракты на строительство 7 контейнерных площадок. </w:t>
      </w:r>
      <w:r>
        <w:rPr>
          <w:lang w:val="ru-RU"/>
        </w:rPr>
        <w:t xml:space="preserve">   </w:t>
      </w:r>
      <w:r w:rsidRPr="007A2759">
        <w:rPr>
          <w:lang w:val="ru-RU"/>
        </w:rPr>
        <w:t>Планируется приобретение новых контейнеров.</w:t>
      </w:r>
      <w:r w:rsidRPr="007A2759">
        <w:rPr>
          <w:lang w:val="ru-RU"/>
        </w:rPr>
        <w:br/>
      </w:r>
      <w:r w:rsidRPr="007A2759">
        <w:rPr>
          <w:lang w:val="ru-RU"/>
        </w:rPr>
        <w:t>Одно из направлений реформы - это р</w:t>
      </w:r>
      <w:r w:rsidRPr="007A2759">
        <w:rPr>
          <w:lang w:val="ru-RU"/>
        </w:rPr>
        <w:t>аздельный сбор мусора. Инициатива активной группы жителей дер. Рикасиха по установке контейнеров для раздельного сбора мусора успешно реализована. Для этого в деревне Рикасиха предусмотрены отдельные контейнеры для «сухих» отходов - емкости, в которые нужн</w:t>
      </w:r>
      <w:r w:rsidRPr="007A2759">
        <w:rPr>
          <w:lang w:val="ru-RU"/>
        </w:rPr>
        <w:t>о складывать пластик, стекло, бумагу и металл. От граждан требуется немного - соблюдать это нехитрое разделение отходов.</w:t>
      </w:r>
      <w:r w:rsidRPr="007A2759">
        <w:rPr>
          <w:lang w:val="ru-RU"/>
        </w:rPr>
        <w:br/>
      </w:r>
      <w:r w:rsidRPr="007A2759">
        <w:rPr>
          <w:lang w:val="ru-RU"/>
        </w:rPr>
        <w:t>Отдельное спасибо детскому саду, руководителю магазина «Корзинка» дер. Рикасиха, которые активно участвуют в сборе использованных батар</w:t>
      </w:r>
      <w:r w:rsidRPr="007A2759">
        <w:rPr>
          <w:lang w:val="ru-RU"/>
        </w:rPr>
        <w:t xml:space="preserve">еек. Следующий шаг - это установка </w:t>
      </w:r>
      <w:proofErr w:type="spellStart"/>
      <w:r w:rsidRPr="007A2759">
        <w:rPr>
          <w:lang w:val="ru-RU"/>
        </w:rPr>
        <w:t>экобункера</w:t>
      </w:r>
      <w:proofErr w:type="spellEnd"/>
      <w:r w:rsidRPr="007A2759">
        <w:rPr>
          <w:lang w:val="ru-RU"/>
        </w:rPr>
        <w:t xml:space="preserve"> для утилизации ртутьсодержащих отходов (люминесцентных и энергосберегающих ламп).</w:t>
      </w:r>
    </w:p>
    <w:p w:rsid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 xml:space="preserve">Все эти мероприятия способствуют снижению уровня загрязнения </w:t>
      </w:r>
      <w:proofErr w:type="gramStart"/>
      <w:r w:rsidRPr="007A2759">
        <w:rPr>
          <w:lang w:val="ru-RU"/>
        </w:rPr>
        <w:t>среды</w:t>
      </w:r>
      <w:proofErr w:type="gramEnd"/>
      <w:r w:rsidRPr="007A2759">
        <w:rPr>
          <w:lang w:val="ru-RU"/>
        </w:rPr>
        <w:t xml:space="preserve"> и увеличивает экологическую безопасность утилизации основной </w:t>
      </w:r>
      <w:r w:rsidRPr="007A2759">
        <w:rPr>
          <w:lang w:val="ru-RU"/>
        </w:rPr>
        <w:t>массы отходов, образующихся в наших населенных пунктах.</w:t>
      </w:r>
    </w:p>
    <w:p w:rsidR="00825A55" w:rsidRPr="007A2759" w:rsidRDefault="007A2759" w:rsidP="007A2759">
      <w:pPr>
        <w:pStyle w:val="a5"/>
        <w:spacing w:before="100" w:beforeAutospacing="1" w:after="100" w:afterAutospacing="1"/>
        <w:ind w:firstLine="706"/>
        <w:contextualSpacing/>
        <w:jc w:val="both"/>
        <w:rPr>
          <w:lang w:val="ru-RU"/>
        </w:rPr>
      </w:pPr>
      <w:r w:rsidRPr="007A2759">
        <w:rPr>
          <w:lang w:val="ru-RU"/>
        </w:rPr>
        <w:t>Наше сельское поселение активно участвует в реализации различных проектов, что позволило привлечь в местный бюджет 2019 года дополнительно 19,3 млн. рублей</w:t>
      </w:r>
      <w:proofErr w:type="gramStart"/>
      <w:r w:rsidRPr="007A2759">
        <w:rPr>
          <w:lang w:val="ru-RU"/>
        </w:rPr>
        <w:br/>
      </w:r>
      <w:r w:rsidRPr="007A2759">
        <w:rPr>
          <w:lang w:val="ru-RU"/>
        </w:rPr>
        <w:t>Н</w:t>
      </w:r>
      <w:proofErr w:type="gramEnd"/>
      <w:r w:rsidRPr="007A2759">
        <w:rPr>
          <w:lang w:val="ru-RU"/>
        </w:rPr>
        <w:t>е только органы местного самоуправления пос</w:t>
      </w:r>
      <w:r w:rsidRPr="007A2759">
        <w:rPr>
          <w:lang w:val="ru-RU"/>
        </w:rPr>
        <w:t xml:space="preserve">еления, но и региональная и районная власть заинтересованы в развитии территории. В течение трех лет решался вопрос со строительством нового </w:t>
      </w:r>
      <w:proofErr w:type="spellStart"/>
      <w:r w:rsidRPr="007A2759">
        <w:rPr>
          <w:lang w:val="ru-RU"/>
        </w:rPr>
        <w:t>ФАПа</w:t>
      </w:r>
      <w:proofErr w:type="spellEnd"/>
      <w:r w:rsidRPr="007A2759">
        <w:rPr>
          <w:lang w:val="ru-RU"/>
        </w:rPr>
        <w:t xml:space="preserve"> в </w:t>
      </w:r>
      <w:proofErr w:type="spellStart"/>
      <w:r w:rsidRPr="007A2759">
        <w:rPr>
          <w:lang w:val="ru-RU"/>
        </w:rPr>
        <w:t>Лайском</w:t>
      </w:r>
      <w:proofErr w:type="spellEnd"/>
      <w:r w:rsidRPr="007A2759">
        <w:rPr>
          <w:lang w:val="ru-RU"/>
        </w:rPr>
        <w:t xml:space="preserve"> Доке. Данный вопрос находится на личном контроле губернатора Архангельской области Игоря Орлова и гл</w:t>
      </w:r>
      <w:r w:rsidRPr="007A2759">
        <w:rPr>
          <w:lang w:val="ru-RU"/>
        </w:rPr>
        <w:t xml:space="preserve">авы муниципального образования «Приморский муниципальный район» Валентины </w:t>
      </w:r>
      <w:proofErr w:type="spellStart"/>
      <w:r w:rsidRPr="007A2759">
        <w:rPr>
          <w:lang w:val="ru-RU"/>
        </w:rPr>
        <w:t>Рудкиной</w:t>
      </w:r>
      <w:proofErr w:type="spellEnd"/>
      <w:r w:rsidRPr="007A2759">
        <w:rPr>
          <w:lang w:val="ru-RU"/>
        </w:rPr>
        <w:t>.</w:t>
      </w:r>
      <w:r w:rsidRPr="007A2759">
        <w:rPr>
          <w:lang w:val="ru-RU"/>
        </w:rPr>
        <w:br/>
      </w:r>
      <w:r w:rsidRPr="007A2759">
        <w:rPr>
          <w:lang w:val="ru-RU"/>
        </w:rPr>
        <w:t xml:space="preserve">В п.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 ведется работа по планируемому строительству еще двух социальных объектов - детского сада и социально-культурного </w:t>
      </w:r>
      <w:proofErr w:type="spellStart"/>
      <w:r w:rsidRPr="007A2759">
        <w:rPr>
          <w:lang w:val="ru-RU"/>
        </w:rPr>
        <w:t>центра</w:t>
      </w:r>
      <w:proofErr w:type="gramStart"/>
      <w:r w:rsidRPr="007A2759">
        <w:rPr>
          <w:lang w:val="ru-RU"/>
        </w:rPr>
        <w:t>.Р</w:t>
      </w:r>
      <w:proofErr w:type="gramEnd"/>
      <w:r w:rsidRPr="007A2759">
        <w:rPr>
          <w:lang w:val="ru-RU"/>
        </w:rPr>
        <w:t>ешение</w:t>
      </w:r>
      <w:proofErr w:type="spellEnd"/>
      <w:r w:rsidRPr="007A2759">
        <w:rPr>
          <w:lang w:val="ru-RU"/>
        </w:rPr>
        <w:t xml:space="preserve"> о строительстве детского с</w:t>
      </w:r>
      <w:r w:rsidRPr="007A2759">
        <w:rPr>
          <w:lang w:val="ru-RU"/>
        </w:rPr>
        <w:t xml:space="preserve">ада на 60 мест в поселке </w:t>
      </w:r>
      <w:proofErr w:type="spellStart"/>
      <w:r w:rsidRPr="007A2759">
        <w:rPr>
          <w:lang w:val="ru-RU"/>
        </w:rPr>
        <w:t>Лайский</w:t>
      </w:r>
      <w:proofErr w:type="spellEnd"/>
      <w:r w:rsidRPr="007A2759">
        <w:rPr>
          <w:lang w:val="ru-RU"/>
        </w:rPr>
        <w:t xml:space="preserve"> Док также поддержал губернатор Архангельской области.</w:t>
      </w:r>
    </w:p>
    <w:sectPr w:rsidR="00825A55" w:rsidRPr="007A2759" w:rsidSect="00825A5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825A55"/>
    <w:rsid w:val="007A2759"/>
    <w:rsid w:val="0082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825A55"/>
    <w:rPr>
      <w:b/>
      <w:bCs/>
    </w:rPr>
  </w:style>
  <w:style w:type="paragraph" w:customStyle="1" w:styleId="a4">
    <w:name w:val="Заголовок"/>
    <w:basedOn w:val="a"/>
    <w:next w:val="a5"/>
    <w:qFormat/>
    <w:rsid w:val="00825A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825A55"/>
    <w:pPr>
      <w:spacing w:after="120"/>
    </w:pPr>
  </w:style>
  <w:style w:type="paragraph" w:styleId="a6">
    <w:name w:val="List"/>
    <w:basedOn w:val="a5"/>
    <w:rsid w:val="00825A55"/>
  </w:style>
  <w:style w:type="paragraph" w:customStyle="1" w:styleId="Caption">
    <w:name w:val="Caption"/>
    <w:basedOn w:val="a"/>
    <w:qFormat/>
    <w:rsid w:val="00825A5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825A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1554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2019-12-02T09:23:00Z</dcterms:created>
  <dcterms:modified xsi:type="dcterms:W3CDTF">2019-12-02T09:23:00Z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