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5F" w:rsidRDefault="00791D64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D24129" w:rsidRDefault="00791D64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91D64" w:rsidRDefault="00E60CFF" w:rsidP="00791D64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15.06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>.2022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</w:t>
      </w:r>
      <w:r w:rsidR="00A45ECF">
        <w:rPr>
          <w:rFonts w:ascii="Times New Roman" w:hAnsi="Times New Roman"/>
          <w:b/>
          <w:sz w:val="24"/>
          <w:szCs w:val="24"/>
        </w:rPr>
        <w:t xml:space="preserve"> условно разрешенный вид использования земельного участка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791D64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1DD6">
        <w:rPr>
          <w:rFonts w:ascii="Times New Roman" w:hAnsi="Times New Roman"/>
          <w:sz w:val="24"/>
          <w:szCs w:val="24"/>
        </w:rPr>
        <w:t>Предоставление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</w:t>
      </w:r>
      <w:r w:rsidR="00CA58A5">
        <w:rPr>
          <w:rFonts w:ascii="Times New Roman" w:hAnsi="Times New Roman"/>
          <w:sz w:val="24"/>
          <w:szCs w:val="24"/>
        </w:rPr>
        <w:t xml:space="preserve"> </w:t>
      </w:r>
      <w:r w:rsidR="00CA58A5" w:rsidRPr="008B6000">
        <w:rPr>
          <w:rFonts w:ascii="Times New Roman" w:hAnsi="Times New Roman"/>
          <w:sz w:val="24"/>
          <w:szCs w:val="24"/>
        </w:rPr>
        <w:t xml:space="preserve">условно разрешенный вид использования земельного участка </w:t>
      </w:r>
      <w:r w:rsidR="00E60CFF" w:rsidRPr="00941D0D">
        <w:rPr>
          <w:rFonts w:ascii="Times New Roman" w:hAnsi="Times New Roman"/>
          <w:b/>
          <w:sz w:val="27"/>
          <w:szCs w:val="27"/>
        </w:rPr>
        <w:t>«</w:t>
      </w:r>
      <w:r w:rsidR="00E60CFF" w:rsidRPr="00502235">
        <w:rPr>
          <w:rFonts w:ascii="Times New Roman" w:hAnsi="Times New Roman"/>
          <w:sz w:val="24"/>
          <w:szCs w:val="24"/>
        </w:rPr>
        <w:t>5.2.1 Туристическое обслуживание» земельным участкам с кадастровыми номерами 29:16:081001:278 и 29:16:081001:279, расположенным в д. Малые Карелы, муниципального образования сельского поселения «</w:t>
      </w:r>
      <w:proofErr w:type="spellStart"/>
      <w:r w:rsidR="00E60CFF" w:rsidRPr="00502235">
        <w:rPr>
          <w:rFonts w:ascii="Times New Roman" w:hAnsi="Times New Roman"/>
          <w:sz w:val="24"/>
          <w:szCs w:val="24"/>
        </w:rPr>
        <w:t>Уемское</w:t>
      </w:r>
      <w:proofErr w:type="spellEnd"/>
      <w:r w:rsidR="00E60CFF" w:rsidRPr="00502235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области.</w:t>
      </w:r>
    </w:p>
    <w:p w:rsidR="00CA58A5" w:rsidRPr="00C176B5" w:rsidRDefault="0014087C" w:rsidP="00791D6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="001E1B5F" w:rsidRPr="00C429C1">
        <w:rPr>
          <w:rFonts w:ascii="Times New Roman" w:eastAsia="Calibri" w:hAnsi="Times New Roman"/>
          <w:sz w:val="24"/>
          <w:szCs w:val="24"/>
        </w:rPr>
        <w:t>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CA58A5" w:rsidRPr="00C176B5">
        <w:rPr>
          <w:rFonts w:ascii="Times New Roman" w:eastAsia="Calibri" w:hAnsi="Times New Roman"/>
          <w:sz w:val="24"/>
          <w:szCs w:val="24"/>
        </w:rPr>
        <w:t>–</w:t>
      </w:r>
      <w:r w:rsidR="00E60CFF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  <w:r w:rsidR="00E60CFF">
        <w:rPr>
          <w:rFonts w:ascii="Times New Roman" w:eastAsia="Calibri" w:hAnsi="Times New Roman"/>
          <w:sz w:val="24"/>
          <w:szCs w:val="24"/>
        </w:rPr>
        <w:t>общество с ограниченной ответственностью «Пять дней»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E60CFF">
        <w:rPr>
          <w:rFonts w:ascii="Times New Roman" w:hAnsi="Times New Roman"/>
          <w:sz w:val="24"/>
          <w:szCs w:val="24"/>
        </w:rPr>
        <w:t xml:space="preserve">26 мая </w:t>
      </w:r>
      <w:r w:rsidR="00791D64">
        <w:rPr>
          <w:rFonts w:ascii="Times New Roman" w:hAnsi="Times New Roman"/>
          <w:sz w:val="24"/>
          <w:szCs w:val="24"/>
        </w:rPr>
        <w:t>202</w:t>
      </w:r>
      <w:r w:rsidR="00E60CFF">
        <w:rPr>
          <w:rFonts w:ascii="Times New Roman" w:hAnsi="Times New Roman"/>
          <w:sz w:val="24"/>
          <w:szCs w:val="24"/>
        </w:rPr>
        <w:t>2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E60CFF">
        <w:rPr>
          <w:rFonts w:ascii="Times New Roman" w:hAnsi="Times New Roman"/>
          <w:sz w:val="24"/>
          <w:szCs w:val="24"/>
        </w:rPr>
        <w:t xml:space="preserve">15 июня </w:t>
      </w:r>
      <w:r w:rsidR="00791D64">
        <w:rPr>
          <w:rFonts w:ascii="Times New Roman" w:hAnsi="Times New Roman"/>
          <w:sz w:val="24"/>
          <w:szCs w:val="24"/>
        </w:rPr>
        <w:t>2022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E60CFF">
        <w:rPr>
          <w:rFonts w:ascii="Times New Roman" w:hAnsi="Times New Roman"/>
          <w:sz w:val="24"/>
          <w:szCs w:val="24"/>
        </w:rPr>
        <w:t xml:space="preserve">7 июня </w:t>
      </w:r>
      <w:r w:rsidR="00791D64">
        <w:rPr>
          <w:rFonts w:ascii="Times New Roman" w:hAnsi="Times New Roman"/>
          <w:sz w:val="24"/>
          <w:szCs w:val="24"/>
        </w:rPr>
        <w:t>2022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>района» № 20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 xml:space="preserve">26.05.2022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E60CFF">
        <w:rPr>
          <w:rFonts w:ascii="Times New Roman" w:hAnsi="Times New Roman"/>
          <w:sz w:val="24"/>
          <w:szCs w:val="24"/>
        </w:rPr>
        <w:t xml:space="preserve">26.05.2022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E60CFF">
        <w:rPr>
          <w:rFonts w:ascii="Times New Roman" w:hAnsi="Times New Roman"/>
          <w:sz w:val="24"/>
          <w:szCs w:val="24"/>
        </w:rPr>
        <w:t>Уемское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>по адресу: г.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lastRenderedPageBreak/>
        <w:t xml:space="preserve">проводилось </w:t>
      </w:r>
      <w:r w:rsidR="00E60CFF">
        <w:rPr>
          <w:rFonts w:ascii="Times New Roman" w:hAnsi="Times New Roman"/>
          <w:sz w:val="24"/>
          <w:szCs w:val="24"/>
        </w:rPr>
        <w:t xml:space="preserve">1, 8 июня </w:t>
      </w:r>
      <w:r w:rsidR="00791D64">
        <w:rPr>
          <w:rFonts w:ascii="Times New Roman" w:hAnsi="Times New Roman"/>
          <w:sz w:val="24"/>
          <w:szCs w:val="24"/>
        </w:rPr>
        <w:t>2022 года</w:t>
      </w:r>
      <w:r w:rsidR="00445E45" w:rsidRPr="00814965"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190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>15.06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.2022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CA58A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>15.06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.2022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791D64"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930183" w:rsidRPr="00C429C1" w:rsidRDefault="00930183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E60CFF" w:rsidRDefault="00CA58A5" w:rsidP="00791D64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обсуждений главе муниципального образования 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разрешения на </w:t>
      </w:r>
      <w:r w:rsidRPr="008B6000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91D64">
        <w:rPr>
          <w:rFonts w:ascii="Times New Roman" w:hAnsi="Times New Roman"/>
          <w:sz w:val="24"/>
          <w:szCs w:val="24"/>
        </w:rPr>
        <w:t xml:space="preserve"> </w:t>
      </w:r>
      <w:r w:rsidR="00E60CFF" w:rsidRPr="00941D0D">
        <w:rPr>
          <w:rFonts w:ascii="Times New Roman" w:hAnsi="Times New Roman"/>
          <w:b/>
          <w:sz w:val="27"/>
          <w:szCs w:val="27"/>
        </w:rPr>
        <w:t>«</w:t>
      </w:r>
      <w:r w:rsidR="00E60CFF" w:rsidRPr="00502235">
        <w:rPr>
          <w:rFonts w:ascii="Times New Roman" w:hAnsi="Times New Roman"/>
          <w:sz w:val="24"/>
          <w:szCs w:val="24"/>
        </w:rPr>
        <w:t>5.2.1 Туристическое обслуживание» земельным участкам с кадастровыми номерами 29:16:081001:278 и 29:16:081001:279, расположенным в д. Малые Карелы, муниципального образования сельского поселения «</w:t>
      </w:r>
      <w:proofErr w:type="spellStart"/>
      <w:r w:rsidR="00E60CFF" w:rsidRPr="00502235">
        <w:rPr>
          <w:rFonts w:ascii="Times New Roman" w:hAnsi="Times New Roman"/>
          <w:sz w:val="24"/>
          <w:szCs w:val="24"/>
        </w:rPr>
        <w:t>Уемское</w:t>
      </w:r>
      <w:proofErr w:type="spellEnd"/>
      <w:r w:rsidR="00E60CFF" w:rsidRPr="00502235">
        <w:rPr>
          <w:rFonts w:ascii="Times New Roman" w:hAnsi="Times New Roman"/>
          <w:sz w:val="24"/>
          <w:szCs w:val="24"/>
        </w:rPr>
        <w:t>» Приморского муниципального района</w:t>
      </w:r>
      <w:proofErr w:type="gramEnd"/>
      <w:r w:rsidR="00E60CFF" w:rsidRPr="00502235">
        <w:rPr>
          <w:rFonts w:ascii="Times New Roman" w:hAnsi="Times New Roman"/>
          <w:sz w:val="24"/>
          <w:szCs w:val="24"/>
        </w:rPr>
        <w:t xml:space="preserve"> Архангельской области. </w:t>
      </w:r>
    </w:p>
    <w:p w:rsidR="0014087C" w:rsidRPr="00FE5BA3" w:rsidRDefault="00C10985" w:rsidP="00791D64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C6ACE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37828"/>
    <w:rsid w:val="00091043"/>
    <w:rsid w:val="000953D4"/>
    <w:rsid w:val="000C26CC"/>
    <w:rsid w:val="000E286F"/>
    <w:rsid w:val="0014087C"/>
    <w:rsid w:val="001536C3"/>
    <w:rsid w:val="00160068"/>
    <w:rsid w:val="00175ACF"/>
    <w:rsid w:val="001C6036"/>
    <w:rsid w:val="001C6ACE"/>
    <w:rsid w:val="001E1B5F"/>
    <w:rsid w:val="001E6243"/>
    <w:rsid w:val="001E6EFF"/>
    <w:rsid w:val="00257F5F"/>
    <w:rsid w:val="00293DE7"/>
    <w:rsid w:val="002A754C"/>
    <w:rsid w:val="002B2EA4"/>
    <w:rsid w:val="002C27F3"/>
    <w:rsid w:val="002E1B42"/>
    <w:rsid w:val="0030063E"/>
    <w:rsid w:val="00302096"/>
    <w:rsid w:val="00317B0E"/>
    <w:rsid w:val="003A2848"/>
    <w:rsid w:val="003B7DC1"/>
    <w:rsid w:val="003C55A9"/>
    <w:rsid w:val="003D29D7"/>
    <w:rsid w:val="003E1DD6"/>
    <w:rsid w:val="00443872"/>
    <w:rsid w:val="00445E45"/>
    <w:rsid w:val="004C682D"/>
    <w:rsid w:val="004C7C66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6355D"/>
    <w:rsid w:val="00791D64"/>
    <w:rsid w:val="007F7C90"/>
    <w:rsid w:val="00851568"/>
    <w:rsid w:val="008A5F23"/>
    <w:rsid w:val="008D4AC5"/>
    <w:rsid w:val="00930183"/>
    <w:rsid w:val="00961266"/>
    <w:rsid w:val="009B40CD"/>
    <w:rsid w:val="00A1662D"/>
    <w:rsid w:val="00A45ECF"/>
    <w:rsid w:val="00AE63AD"/>
    <w:rsid w:val="00B33D56"/>
    <w:rsid w:val="00B932DD"/>
    <w:rsid w:val="00C10985"/>
    <w:rsid w:val="00C36828"/>
    <w:rsid w:val="00C51F01"/>
    <w:rsid w:val="00CA58A5"/>
    <w:rsid w:val="00CD6B53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0CFF"/>
    <w:rsid w:val="00E65225"/>
    <w:rsid w:val="00E65921"/>
    <w:rsid w:val="00EB2EB5"/>
    <w:rsid w:val="00EC7177"/>
    <w:rsid w:val="00EF0F50"/>
    <w:rsid w:val="00F0372C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37</cp:revision>
  <dcterms:created xsi:type="dcterms:W3CDTF">2018-08-16T05:41:00Z</dcterms:created>
  <dcterms:modified xsi:type="dcterms:W3CDTF">2022-06-15T07:58:00Z</dcterms:modified>
</cp:coreProperties>
</file>