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6B68D5" w:rsidRDefault="004F0F6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F0F6F" w:rsidRDefault="004F0F6F" w:rsidP="004F0F6F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21.04.2021</w:t>
      </w:r>
    </w:p>
    <w:p w:rsidR="004F0F6F" w:rsidRDefault="004F0F6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0F6833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4F0F6F" w:rsidRPr="00D46251" w:rsidRDefault="004F0F6F" w:rsidP="004F0F6F">
      <w:pPr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D46251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D46251">
        <w:rPr>
          <w:rFonts w:ascii="Times New Roman" w:hAnsi="Times New Roman"/>
          <w:b/>
          <w:sz w:val="24"/>
          <w:szCs w:val="24"/>
        </w:rPr>
        <w:t xml:space="preserve"> планировки и межевания территории земельного участка с кадастровым номером 29:16:240601:115 в п. </w:t>
      </w:r>
      <w:proofErr w:type="spellStart"/>
      <w:r w:rsidRPr="00D46251">
        <w:rPr>
          <w:rFonts w:ascii="Times New Roman" w:hAnsi="Times New Roman"/>
          <w:b/>
          <w:sz w:val="24"/>
          <w:szCs w:val="24"/>
        </w:rPr>
        <w:t>Катунино</w:t>
      </w:r>
      <w:proofErr w:type="spellEnd"/>
      <w:r w:rsidRPr="00D46251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D46251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Pr="00D46251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4F0F6F" w:rsidRDefault="00F57FE3" w:rsidP="004F0F6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</w:t>
      </w:r>
      <w:r w:rsidR="004F0F6F">
        <w:rPr>
          <w:rFonts w:ascii="Times New Roman" w:eastAsiaTheme="minorHAnsi" w:hAnsi="Times New Roman"/>
          <w:sz w:val="24"/>
          <w:szCs w:val="24"/>
        </w:rPr>
        <w:t xml:space="preserve">Проект планировки территории земельного участка с кадастровым номером 29:16:240601:115 в п. </w:t>
      </w:r>
      <w:proofErr w:type="spellStart"/>
      <w:r w:rsidR="004F0F6F"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 w:rsidR="004F0F6F">
        <w:rPr>
          <w:rFonts w:ascii="Times New Roman" w:eastAsiaTheme="minorHAnsi" w:hAnsi="Times New Roman"/>
          <w:sz w:val="24"/>
          <w:szCs w:val="24"/>
        </w:rPr>
        <w:t xml:space="preserve"> МО «</w:t>
      </w:r>
      <w:proofErr w:type="spellStart"/>
      <w:r w:rsidR="004F0F6F">
        <w:rPr>
          <w:rFonts w:ascii="Times New Roman" w:eastAsiaTheme="minorHAnsi" w:hAnsi="Times New Roman"/>
          <w:sz w:val="24"/>
          <w:szCs w:val="24"/>
        </w:rPr>
        <w:t>Катунинское</w:t>
      </w:r>
      <w:proofErr w:type="spellEnd"/>
      <w:r w:rsidR="004F0F6F">
        <w:rPr>
          <w:rFonts w:ascii="Times New Roman" w:eastAsiaTheme="minorHAnsi" w:hAnsi="Times New Roman"/>
          <w:sz w:val="24"/>
          <w:szCs w:val="24"/>
        </w:rPr>
        <w:t>» Приморского района Архангельской области разработан в соответствии с концепцией строительства комплекса индивидуальных одноквартирных деревянных жилых домов в увязке с объектами инфраструктуры вновь проектируемых объектов общественного и объектами инженерного обеспечения на загородной территории.</w:t>
      </w:r>
    </w:p>
    <w:p w:rsidR="004F0F6F" w:rsidRDefault="004F0F6F" w:rsidP="004F0F6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Общая площадь участка -8,8 га.</w:t>
      </w:r>
    </w:p>
    <w:p w:rsidR="004F0F6F" w:rsidRDefault="004F0F6F" w:rsidP="004F0F6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Земельный участок расположен северо-западной части поселка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 берегу озера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Холмовское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Рельеф участка спокойный без видимого повышения отметок.</w:t>
      </w:r>
    </w:p>
    <w:p w:rsidR="004F0F6F" w:rsidRDefault="004F0F6F" w:rsidP="004F0F6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Территория не спланирована, не благоустроенно, нет дорожного покрытия. Площадка представляет собой ровный участок, свободный от застройки. Овражная часть отсутствует. Промышленные объекты на территории отсутствуют. Объекты культурно-бытового обслуживания отсутствуют.</w:t>
      </w:r>
    </w:p>
    <w:p w:rsidR="004F0F6F" w:rsidRPr="00ED4D80" w:rsidRDefault="004F0F6F" w:rsidP="004F0F6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Проектом планировки территории предполагается разместить 60 участков площадью 1100 кв. м. для строительства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инждивидуальных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жилых домов (не выше двух этажей) с необходимым комплексом вспомогательных хозяйственных строений, сооружений инженерно-технического обеспечения и объектов благоустройства. Каждый участок обеспечен проездом. Посадка домов – вдоль проездов по обеим сторонам. Ширина улиц составляет 12,0 метров, проезжая часть однополосная, шириной 4,5 метров, в конце улиц предусмотрены разворотные площадки шириной 15 метров и стоянки автотранспорта. Основной пешеходной трассой является тротуар, расположенный вдоль линии застройки. Ширина пешеходного тротуара 1,0 метр.</w:t>
      </w:r>
      <w:r w:rsidRPr="00ED4D80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F57FE3" w:rsidRDefault="00F57FE3" w:rsidP="00F57FE3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4F0F6F">
        <w:rPr>
          <w:rFonts w:ascii="Times New Roman" w:hAnsi="Times New Roman"/>
          <w:sz w:val="24"/>
          <w:szCs w:val="24"/>
        </w:rPr>
        <w:t>МКУ «Управление по капитальному строительству»</w:t>
      </w:r>
    </w:p>
    <w:p w:rsidR="00F57FE3" w:rsidRDefault="00F57FE3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53917" w:rsidRPr="00C429C1" w:rsidRDefault="001E1B5F" w:rsidP="00AF20F2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F0F6F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4F0F6F">
        <w:rPr>
          <w:rFonts w:ascii="Times New Roman" w:hAnsi="Times New Roman"/>
          <w:sz w:val="24"/>
          <w:szCs w:val="24"/>
        </w:rPr>
        <w:t>ООО «</w:t>
      </w:r>
      <w:proofErr w:type="spellStart"/>
      <w:r w:rsidR="004F0F6F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4F0F6F">
        <w:rPr>
          <w:rFonts w:ascii="Times New Roman" w:hAnsi="Times New Roman"/>
          <w:sz w:val="24"/>
          <w:szCs w:val="24"/>
        </w:rPr>
        <w:t>», 163000 Архангельск. Пр. Троицкий, 94, кааб. 18; тел./факс (8182)200355.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4F0F6F">
        <w:rPr>
          <w:rFonts w:ascii="Times New Roman" w:hAnsi="Times New Roman"/>
          <w:sz w:val="24"/>
          <w:szCs w:val="24"/>
        </w:rPr>
        <w:t xml:space="preserve">18 марта 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4F0F6F">
        <w:rPr>
          <w:rFonts w:ascii="Times New Roman" w:hAnsi="Times New Roman"/>
          <w:sz w:val="24"/>
          <w:szCs w:val="24"/>
        </w:rPr>
        <w:t>2021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4F0F6F">
        <w:rPr>
          <w:rFonts w:ascii="Times New Roman" w:hAnsi="Times New Roman"/>
          <w:sz w:val="24"/>
          <w:szCs w:val="24"/>
        </w:rPr>
        <w:t>21 апреля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4F0F6F">
        <w:rPr>
          <w:rFonts w:ascii="Times New Roman" w:hAnsi="Times New Roman"/>
          <w:sz w:val="24"/>
          <w:szCs w:val="24"/>
        </w:rPr>
        <w:t>2021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</w:t>
      </w:r>
      <w:r w:rsidR="001E1B5F" w:rsidRPr="00AB692C">
        <w:rPr>
          <w:rFonts w:ascii="Times New Roman" w:hAnsi="Times New Roman"/>
          <w:sz w:val="24"/>
          <w:szCs w:val="24"/>
        </w:rPr>
        <w:lastRenderedPageBreak/>
        <w:t xml:space="preserve">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4F0F6F">
        <w:rPr>
          <w:rFonts w:ascii="Times New Roman" w:hAnsi="Times New Roman"/>
          <w:sz w:val="24"/>
          <w:szCs w:val="24"/>
        </w:rPr>
        <w:t>13 апреля 2021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4F0F6F">
        <w:rPr>
          <w:rFonts w:ascii="Times New Roman" w:eastAsia="Calibri" w:hAnsi="Times New Roman"/>
          <w:color w:val="000000"/>
          <w:sz w:val="24"/>
          <w:szCs w:val="24"/>
        </w:rPr>
        <w:t>12 (1)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4F0F6F">
        <w:rPr>
          <w:rFonts w:ascii="Times New Roman" w:eastAsia="Calibri" w:hAnsi="Times New Roman"/>
          <w:color w:val="000000"/>
          <w:sz w:val="24"/>
          <w:szCs w:val="24"/>
        </w:rPr>
        <w:t xml:space="preserve"> 18.03.2021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F0F6F">
        <w:rPr>
          <w:rFonts w:ascii="Times New Roman" w:hAnsi="Times New Roman"/>
          <w:sz w:val="24"/>
          <w:szCs w:val="24"/>
        </w:rPr>
        <w:t xml:space="preserve">18.03.2021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AF20F2">
        <w:rPr>
          <w:rFonts w:ascii="Times New Roman" w:hAnsi="Times New Roman"/>
          <w:sz w:val="24"/>
          <w:szCs w:val="24"/>
        </w:rPr>
        <w:t xml:space="preserve"> </w:t>
      </w:r>
      <w:r w:rsidR="00F57FE3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F57FE3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4F0F6F">
        <w:rPr>
          <w:rFonts w:ascii="Times New Roman" w:hAnsi="Times New Roman"/>
          <w:sz w:val="24"/>
          <w:szCs w:val="24"/>
        </w:rPr>
        <w:t>24, 31 марта, 7, 14 апреля 2021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841CFE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133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41CFE">
        <w:rPr>
          <w:rFonts w:ascii="Times New Roman" w:eastAsia="Calibri" w:hAnsi="Times New Roman"/>
          <w:color w:val="000000"/>
          <w:sz w:val="24"/>
          <w:szCs w:val="24"/>
        </w:rPr>
        <w:t xml:space="preserve">21.04.2021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41CFE">
        <w:rPr>
          <w:rFonts w:ascii="Times New Roman" w:eastAsia="Calibri" w:hAnsi="Times New Roman"/>
          <w:color w:val="000000"/>
          <w:sz w:val="24"/>
          <w:szCs w:val="24"/>
        </w:rPr>
        <w:t xml:space="preserve">21.04.2021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841CFE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841CFE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4F0F6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F0F6F" w:rsidRDefault="004F0F6F" w:rsidP="004F0F6F">
      <w:pPr>
        <w:spacing w:after="0"/>
        <w:ind w:left="-851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gramStart"/>
      <w:r w:rsidR="00E526ED" w:rsidRPr="004F0F6F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Pr="004F0F6F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главе муниципального образования </w:t>
      </w:r>
      <w:r w:rsidR="00E526ED" w:rsidRPr="004F0F6F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F0F6F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F0F6F">
        <w:rPr>
          <w:rFonts w:ascii="Times New Roman" w:eastAsia="Calibri" w:hAnsi="Times New Roman"/>
          <w:color w:val="000000"/>
          <w:sz w:val="24"/>
          <w:szCs w:val="24"/>
        </w:rPr>
        <w:t xml:space="preserve"> для </w:t>
      </w:r>
      <w:r w:rsidRPr="004F0F6F">
        <w:rPr>
          <w:rFonts w:ascii="Times New Roman" w:eastAsia="Calibri" w:hAnsi="Times New Roman"/>
          <w:color w:val="000000"/>
          <w:sz w:val="24"/>
          <w:szCs w:val="24"/>
        </w:rPr>
        <w:t xml:space="preserve">принятия решения об утверждении </w:t>
      </w:r>
      <w:r w:rsidRPr="004F0F6F">
        <w:rPr>
          <w:rFonts w:ascii="Times New Roman" w:hAnsi="Times New Roman"/>
          <w:sz w:val="24"/>
          <w:szCs w:val="24"/>
        </w:rPr>
        <w:t xml:space="preserve"> проекта планировки и межевания территории земельного участка с кадастровым номером 29:16:240601:115 в п. </w:t>
      </w:r>
      <w:proofErr w:type="spellStart"/>
      <w:r w:rsidRPr="004F0F6F">
        <w:rPr>
          <w:rFonts w:ascii="Times New Roman" w:hAnsi="Times New Roman"/>
          <w:sz w:val="24"/>
          <w:szCs w:val="24"/>
        </w:rPr>
        <w:t>Катунино</w:t>
      </w:r>
      <w:proofErr w:type="spellEnd"/>
      <w:r w:rsidRPr="004F0F6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4F0F6F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4F0F6F">
        <w:rPr>
          <w:rFonts w:ascii="Times New Roman" w:hAnsi="Times New Roman"/>
          <w:sz w:val="24"/>
          <w:szCs w:val="24"/>
        </w:rPr>
        <w:t>» Приморско</w:t>
      </w:r>
      <w:r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14087C" w:rsidRPr="000F6833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F57FE3" w:rsidRPr="00B32B97" w:rsidRDefault="004F0F6F" w:rsidP="004F0F6F">
      <w:pPr>
        <w:spacing w:after="0"/>
        <w:ind w:left="-851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>
        <w:rPr>
          <w:rFonts w:ascii="Times New Roman" w:hAnsi="Times New Roman"/>
          <w:sz w:val="24"/>
          <w:szCs w:val="24"/>
        </w:rPr>
        <w:t>в б</w:t>
      </w:r>
      <w:r w:rsidR="0014087C" w:rsidRPr="0014087C">
        <w:rPr>
          <w:rFonts w:ascii="Times New Roman" w:hAnsi="Times New Roman"/>
          <w:sz w:val="24"/>
          <w:szCs w:val="24"/>
        </w:rPr>
        <w:t xml:space="preserve">юллетене «Вестник Приморского района» и </w:t>
      </w:r>
      <w:r w:rsidR="00F57FE3" w:rsidRPr="0014087C">
        <w:rPr>
          <w:rFonts w:ascii="Times New Roman" w:hAnsi="Times New Roman"/>
          <w:sz w:val="24"/>
          <w:szCs w:val="24"/>
        </w:rPr>
        <w:t xml:space="preserve"> разместить </w:t>
      </w:r>
      <w:r w:rsidR="00F57FE3" w:rsidRPr="00B32B97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4F0F6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0F6833"/>
    <w:rsid w:val="0014087C"/>
    <w:rsid w:val="001E1B5F"/>
    <w:rsid w:val="002A4942"/>
    <w:rsid w:val="002A754C"/>
    <w:rsid w:val="004426F5"/>
    <w:rsid w:val="004F0F6F"/>
    <w:rsid w:val="0050135D"/>
    <w:rsid w:val="005E5084"/>
    <w:rsid w:val="0069670C"/>
    <w:rsid w:val="006A5868"/>
    <w:rsid w:val="006B68D5"/>
    <w:rsid w:val="007E22C5"/>
    <w:rsid w:val="00841CFE"/>
    <w:rsid w:val="008C5CDA"/>
    <w:rsid w:val="009C6A1B"/>
    <w:rsid w:val="009E0F43"/>
    <w:rsid w:val="00AF20F2"/>
    <w:rsid w:val="00B03762"/>
    <w:rsid w:val="00B53917"/>
    <w:rsid w:val="00B92A9E"/>
    <w:rsid w:val="00BE4CE7"/>
    <w:rsid w:val="00D01ED2"/>
    <w:rsid w:val="00D948AC"/>
    <w:rsid w:val="00E00761"/>
    <w:rsid w:val="00E526ED"/>
    <w:rsid w:val="00E70483"/>
    <w:rsid w:val="00ED300C"/>
    <w:rsid w:val="00F57FE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12</cp:revision>
  <cp:lastPrinted>2018-10-23T13:42:00Z</cp:lastPrinted>
  <dcterms:created xsi:type="dcterms:W3CDTF">2018-08-16T05:41:00Z</dcterms:created>
  <dcterms:modified xsi:type="dcterms:W3CDTF">2021-04-21T09:05:00Z</dcterms:modified>
</cp:coreProperties>
</file>