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D" w:rsidRPr="00DE2AFD" w:rsidRDefault="00E16736" w:rsidP="00E1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DE2A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2AFD" w:rsidRPr="00DE2AF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E2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E2AFD" w:rsidRDefault="00DE2AFD" w:rsidP="00E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</w:p>
    <w:p w:rsidR="00DE2AFD" w:rsidRDefault="00DE2AFD" w:rsidP="00E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6A82" w:rsidRPr="0087145E" w:rsidRDefault="00DE2AFD" w:rsidP="00E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8A6A82" w:rsidRPr="0087145E">
        <w:rPr>
          <w:rFonts w:ascii="Times New Roman" w:hAnsi="Times New Roman" w:cs="Times New Roman"/>
          <w:sz w:val="24"/>
          <w:szCs w:val="28"/>
        </w:rPr>
        <w:t>Приложение</w:t>
      </w:r>
    </w:p>
    <w:p w:rsidR="008A6A82" w:rsidRPr="0087145E" w:rsidRDefault="009A17A6" w:rsidP="00E16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8A6A82" w:rsidRPr="0087145E">
        <w:rPr>
          <w:rFonts w:ascii="Times New Roman" w:hAnsi="Times New Roman" w:cs="Times New Roman"/>
          <w:sz w:val="24"/>
          <w:szCs w:val="28"/>
        </w:rPr>
        <w:t>решени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8A6A82" w:rsidRPr="0087145E">
        <w:rPr>
          <w:rFonts w:ascii="Times New Roman" w:hAnsi="Times New Roman" w:cs="Times New Roman"/>
          <w:sz w:val="24"/>
          <w:szCs w:val="28"/>
        </w:rPr>
        <w:t xml:space="preserve"> </w:t>
      </w:r>
      <w:r w:rsidR="007C6CB7" w:rsidRPr="0087145E">
        <w:rPr>
          <w:rFonts w:ascii="Times New Roman" w:hAnsi="Times New Roman" w:cs="Times New Roman"/>
          <w:sz w:val="24"/>
          <w:szCs w:val="28"/>
        </w:rPr>
        <w:t>Собрани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8A6A82" w:rsidRPr="0087145E">
        <w:rPr>
          <w:rFonts w:ascii="Times New Roman" w:hAnsi="Times New Roman" w:cs="Times New Roman"/>
          <w:sz w:val="24"/>
          <w:szCs w:val="28"/>
        </w:rPr>
        <w:t xml:space="preserve"> депутатов </w:t>
      </w:r>
      <w:r w:rsidR="008A6A82" w:rsidRPr="0087145E">
        <w:rPr>
          <w:rFonts w:ascii="Times New Roman" w:hAnsi="Times New Roman" w:cs="Times New Roman"/>
          <w:sz w:val="24"/>
          <w:szCs w:val="28"/>
        </w:rPr>
        <w:br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A72F13">
        <w:rPr>
          <w:rFonts w:ascii="Times New Roman" w:hAnsi="Times New Roman" w:cs="Times New Roman"/>
          <w:sz w:val="24"/>
          <w:szCs w:val="28"/>
        </w:rPr>
        <w:tab/>
      </w:r>
      <w:r w:rsidR="00E16736">
        <w:rPr>
          <w:rFonts w:ascii="Times New Roman" w:hAnsi="Times New Roman" w:cs="Times New Roman"/>
          <w:sz w:val="24"/>
          <w:szCs w:val="28"/>
        </w:rPr>
        <w:t>Приморского муниципального округа      Архангельской области</w:t>
      </w:r>
    </w:p>
    <w:p w:rsidR="008A6A82" w:rsidRPr="0087145E" w:rsidRDefault="008A6A82" w:rsidP="00E16736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87145E">
        <w:rPr>
          <w:rFonts w:ascii="Times New Roman" w:hAnsi="Times New Roman" w:cs="Times New Roman"/>
          <w:sz w:val="24"/>
          <w:szCs w:val="28"/>
        </w:rPr>
        <w:t xml:space="preserve">от </w:t>
      </w:r>
      <w:r w:rsidR="00E16736">
        <w:rPr>
          <w:rFonts w:ascii="Times New Roman" w:hAnsi="Times New Roman" w:cs="Times New Roman"/>
          <w:sz w:val="24"/>
          <w:szCs w:val="28"/>
        </w:rPr>
        <w:t xml:space="preserve">      сентября  2024</w:t>
      </w:r>
      <w:r w:rsidRPr="0087145E">
        <w:rPr>
          <w:rFonts w:ascii="Times New Roman" w:hAnsi="Times New Roman" w:cs="Times New Roman"/>
          <w:sz w:val="24"/>
          <w:szCs w:val="28"/>
        </w:rPr>
        <w:t xml:space="preserve"> г</w:t>
      </w:r>
      <w:r w:rsidR="00A72F13">
        <w:rPr>
          <w:rFonts w:ascii="Times New Roman" w:hAnsi="Times New Roman" w:cs="Times New Roman"/>
          <w:sz w:val="24"/>
          <w:szCs w:val="28"/>
        </w:rPr>
        <w:t xml:space="preserve">. </w:t>
      </w:r>
      <w:r w:rsidRPr="0087145E">
        <w:rPr>
          <w:rFonts w:ascii="Times New Roman" w:hAnsi="Times New Roman" w:cs="Times New Roman"/>
          <w:sz w:val="24"/>
          <w:szCs w:val="28"/>
        </w:rPr>
        <w:t xml:space="preserve"> № </w:t>
      </w:r>
      <w:r w:rsidR="00E16736">
        <w:rPr>
          <w:rFonts w:ascii="Times New Roman" w:hAnsi="Times New Roman" w:cs="Times New Roman"/>
          <w:sz w:val="24"/>
          <w:szCs w:val="28"/>
        </w:rPr>
        <w:t>_____</w:t>
      </w:r>
    </w:p>
    <w:p w:rsidR="008A6A82" w:rsidRPr="0087145E" w:rsidRDefault="008A6A82" w:rsidP="00E1673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524B46" w:rsidRDefault="00243A09" w:rsidP="00524B4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Toc487812725"/>
      <w:bookmarkStart w:id="1" w:name="_Toc487812954"/>
      <w:bookmarkStart w:id="2" w:name="_Toc487813057"/>
      <w:bookmarkStart w:id="3" w:name="_Toc488051234"/>
      <w:bookmarkStart w:id="4" w:name="_GoBack"/>
      <w:bookmarkEnd w:id="4"/>
      <w:r>
        <w:rPr>
          <w:rFonts w:ascii="Times New Roman" w:hAnsi="Times New Roman" w:cs="Times New Roman"/>
          <w:b/>
          <w:sz w:val="28"/>
        </w:rPr>
        <w:t xml:space="preserve">Местные </w:t>
      </w:r>
      <w:r w:rsidRPr="00524B46">
        <w:rPr>
          <w:rFonts w:ascii="Times New Roman" w:hAnsi="Times New Roman" w:cs="Times New Roman"/>
          <w:b/>
          <w:sz w:val="28"/>
        </w:rPr>
        <w:t xml:space="preserve">нормативы </w:t>
      </w:r>
      <w:r w:rsidR="008A6A82" w:rsidRPr="00524B46">
        <w:rPr>
          <w:rFonts w:ascii="Times New Roman" w:hAnsi="Times New Roman" w:cs="Times New Roman"/>
          <w:b/>
          <w:sz w:val="28"/>
        </w:rPr>
        <w:t>градостроительного проектирования</w:t>
      </w:r>
      <w:bookmarkEnd w:id="0"/>
      <w:bookmarkEnd w:id="1"/>
      <w:bookmarkEnd w:id="2"/>
      <w:bookmarkEnd w:id="3"/>
    </w:p>
    <w:p w:rsidR="008A6A82" w:rsidRPr="00524B46" w:rsidRDefault="007C6CB7" w:rsidP="00524B46">
      <w:pPr>
        <w:jc w:val="center"/>
        <w:rPr>
          <w:rFonts w:ascii="Times New Roman" w:hAnsi="Times New Roman" w:cs="Times New Roman"/>
          <w:sz w:val="28"/>
        </w:rPr>
      </w:pPr>
      <w:bookmarkStart w:id="5" w:name="_Toc487812726"/>
      <w:bookmarkStart w:id="6" w:name="_Toc487812955"/>
      <w:bookmarkStart w:id="7" w:name="_Toc487813058"/>
      <w:bookmarkStart w:id="8" w:name="_Toc488051235"/>
      <w:r w:rsidRPr="00524B46">
        <w:rPr>
          <w:rFonts w:ascii="Times New Roman" w:hAnsi="Times New Roman" w:cs="Times New Roman"/>
          <w:sz w:val="28"/>
        </w:rPr>
        <w:t>Приморск</w:t>
      </w:r>
      <w:bookmarkEnd w:id="5"/>
      <w:bookmarkEnd w:id="6"/>
      <w:bookmarkEnd w:id="7"/>
      <w:bookmarkEnd w:id="8"/>
      <w:r w:rsidR="00E16736">
        <w:rPr>
          <w:rFonts w:ascii="Times New Roman" w:hAnsi="Times New Roman" w:cs="Times New Roman"/>
          <w:sz w:val="28"/>
        </w:rPr>
        <w:t>ого муниципального округа</w:t>
      </w:r>
    </w:p>
    <w:p w:rsidR="008A6A82" w:rsidRPr="00524B46" w:rsidRDefault="008A6A82" w:rsidP="00524B46">
      <w:pPr>
        <w:jc w:val="center"/>
        <w:rPr>
          <w:rFonts w:ascii="Times New Roman" w:hAnsi="Times New Roman" w:cs="Times New Roman"/>
          <w:sz w:val="28"/>
        </w:rPr>
      </w:pPr>
      <w:bookmarkStart w:id="9" w:name="_Toc487812727"/>
      <w:bookmarkStart w:id="10" w:name="_Toc487812956"/>
      <w:bookmarkStart w:id="11" w:name="_Toc487813059"/>
      <w:bookmarkStart w:id="12" w:name="_Toc488051236"/>
      <w:r w:rsidRPr="00524B46">
        <w:rPr>
          <w:rFonts w:ascii="Times New Roman" w:hAnsi="Times New Roman" w:cs="Times New Roman"/>
          <w:sz w:val="28"/>
        </w:rPr>
        <w:t>Архангельской области</w:t>
      </w:r>
      <w:bookmarkEnd w:id="9"/>
      <w:bookmarkEnd w:id="10"/>
      <w:bookmarkEnd w:id="11"/>
      <w:bookmarkEnd w:id="12"/>
    </w:p>
    <w:p w:rsidR="00687A64" w:rsidRPr="0087145E" w:rsidRDefault="00687A64" w:rsidP="00687A6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687A64" w:rsidRDefault="00687A64">
      <w:pPr>
        <w:pStyle w:val="ac"/>
      </w:pPr>
    </w:p>
    <w:p w:rsidR="00687A64" w:rsidRDefault="00687A64" w:rsidP="00687A64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Pr="00524B46" w:rsidRDefault="00524B46" w:rsidP="00524B46">
      <w:pPr>
        <w:rPr>
          <w:lang w:eastAsia="ru-RU"/>
        </w:rPr>
      </w:pPr>
    </w:p>
    <w:p w:rsidR="00687A64" w:rsidRPr="00687A64" w:rsidRDefault="00687A64" w:rsidP="008E557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F13" w:rsidRDefault="00A72F13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sz w:val="28"/>
        </w:rPr>
        <w:br w:type="page"/>
      </w:r>
    </w:p>
    <w:p w:rsidR="00687A64" w:rsidRPr="00687A64" w:rsidRDefault="00687A64" w:rsidP="00013328">
      <w:pPr>
        <w:pStyle w:val="11"/>
        <w:rPr>
          <w:szCs w:val="24"/>
        </w:rPr>
      </w:pPr>
      <w:r w:rsidRPr="00013328">
        <w:rPr>
          <w:sz w:val="28"/>
        </w:rPr>
        <w:lastRenderedPageBreak/>
        <w:t>Оглавление</w:t>
      </w:r>
    </w:p>
    <w:p w:rsidR="0097352A" w:rsidRDefault="00687A64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r w:rsidRPr="00687A64">
        <w:fldChar w:fldCharType="begin"/>
      </w:r>
      <w:r w:rsidRPr="00687A64">
        <w:instrText xml:space="preserve"> TOC \o "1-3" \h \z \u </w:instrText>
      </w:r>
      <w:r w:rsidRPr="00687A64">
        <w:fldChar w:fldCharType="separate"/>
      </w:r>
      <w:hyperlink w:anchor="_Toc495660921" w:history="1">
        <w:r w:rsidR="0097352A" w:rsidRPr="00EA14A9">
          <w:rPr>
            <w:rStyle w:val="ad"/>
          </w:rPr>
          <w:t xml:space="preserve">ЧАСТЬ </w:t>
        </w:r>
        <w:r w:rsidR="0097352A" w:rsidRPr="00EA14A9">
          <w:rPr>
            <w:rStyle w:val="ad"/>
            <w:lang w:val="en-US"/>
          </w:rPr>
          <w:t>I</w:t>
        </w:r>
        <w:r w:rsidR="0097352A" w:rsidRPr="00EA14A9">
          <w:rPr>
            <w:rStyle w:val="ad"/>
          </w:rPr>
          <w:t>. ВВЕДЕНИЕ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_Toc495660921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4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22" w:history="1">
        <w:r w:rsidR="0097352A" w:rsidRPr="00EA14A9">
          <w:rPr>
            <w:rStyle w:val="ad"/>
          </w:rPr>
          <w:t>1. Общие положения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_Toc495660922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4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23" w:history="1">
        <w:r w:rsidR="0097352A" w:rsidRPr="00EA14A9">
          <w:rPr>
            <w:rStyle w:val="ad"/>
          </w:rPr>
          <w:t>2. Основные понятия. Термины и определения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_Toc495660923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5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24" w:history="1">
        <w:r w:rsidR="0097352A" w:rsidRPr="00EA14A9">
          <w:rPr>
            <w:rStyle w:val="ad"/>
          </w:rPr>
          <w:t>3. Цели и задачи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_Toc495660924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5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25" w:history="1">
        <w:r w:rsidR="0097352A" w:rsidRPr="00EA14A9">
          <w:rPr>
            <w:rStyle w:val="ad"/>
          </w:rPr>
          <w:t>4. Объекты местног</w:t>
        </w:r>
        <w:r w:rsidR="00292731">
          <w:rPr>
            <w:rStyle w:val="ad"/>
          </w:rPr>
          <w:t>о значения муниципального округа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_Toc495660925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6</w:t>
        </w:r>
        <w:r w:rsidR="0097352A">
          <w:rPr>
            <w:webHidden/>
          </w:rPr>
          <w:fldChar w:fldCharType="end"/>
        </w:r>
      </w:hyperlink>
    </w:p>
    <w:p w:rsidR="0097352A" w:rsidRDefault="00BA3FA9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95660926" w:history="1">
        <w:r w:rsidR="0097352A" w:rsidRPr="00013328">
          <w:rPr>
            <w:rStyle w:val="ad"/>
          </w:rPr>
          <w:t>ЧАСТЬ II. ОБЛАСТЬ ПРИМЕНЕНИЯ НОРМАТИВОВ</w:t>
        </w:r>
        <w:r w:rsidR="0097352A" w:rsidRPr="00013328">
          <w:rPr>
            <w:webHidden/>
          </w:rPr>
          <w:tab/>
        </w:r>
        <w:r w:rsidR="0097352A" w:rsidRPr="00013328">
          <w:rPr>
            <w:webHidden/>
          </w:rPr>
          <w:fldChar w:fldCharType="begin"/>
        </w:r>
        <w:r w:rsidR="0097352A" w:rsidRPr="00013328">
          <w:rPr>
            <w:webHidden/>
          </w:rPr>
          <w:instrText xml:space="preserve"> PAGEREF _Toc495660926 \h </w:instrText>
        </w:r>
        <w:r w:rsidR="0097352A" w:rsidRPr="00013328">
          <w:rPr>
            <w:webHidden/>
          </w:rPr>
        </w:r>
        <w:r w:rsidR="0097352A" w:rsidRPr="00013328">
          <w:rPr>
            <w:webHidden/>
          </w:rPr>
          <w:fldChar w:fldCharType="separate"/>
        </w:r>
        <w:r w:rsidR="003231C5">
          <w:rPr>
            <w:webHidden/>
          </w:rPr>
          <w:t>7</w:t>
        </w:r>
        <w:r w:rsidR="0097352A" w:rsidRPr="00013328">
          <w:rPr>
            <w:webHidden/>
          </w:rPr>
          <w:fldChar w:fldCharType="end"/>
        </w:r>
      </w:hyperlink>
    </w:p>
    <w:p w:rsidR="0097352A" w:rsidRDefault="00BA3FA9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95660927" w:history="1">
        <w:r w:rsidR="0097352A" w:rsidRPr="00EA14A9">
          <w:rPr>
            <w:rStyle w:val="ad"/>
          </w:rPr>
          <w:t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</w:t>
        </w:r>
        <w:r w:rsidR="00292731">
          <w:rPr>
            <w:rStyle w:val="ad"/>
          </w:rPr>
          <w:t xml:space="preserve">ЛЕНИЯ  </w:t>
        </w:r>
        <w:r w:rsidR="0097352A" w:rsidRPr="00EA14A9">
          <w:rPr>
            <w:rStyle w:val="ad"/>
          </w:rPr>
          <w:t>ПРИМОР</w:t>
        </w:r>
        <w:r w:rsidR="00292731">
          <w:rPr>
            <w:rStyle w:val="ad"/>
          </w:rPr>
          <w:t>СКОГО МУНИЦИПАЛЬНОГО ОКРУГА АРХАНГЕЛЬСКОЙ ОБЛАСТИ</w:t>
        </w:r>
        <w:r w:rsidR="0097352A" w:rsidRPr="00EA14A9">
          <w:rPr>
            <w:rStyle w:val="ad"/>
          </w:rPr>
          <w:t>(ОСНОВНАЯ ЧАСТЬ)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_Toc495660927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8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28" w:history="1">
        <w:r w:rsidR="0097352A" w:rsidRPr="00EA14A9">
          <w:rPr>
            <w:rStyle w:val="ad"/>
          </w:rPr>
          <w:t>1. В области культуры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_Toc495660928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8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0" w:history="1">
        <w:r w:rsidR="0097352A" w:rsidRPr="00EA14A9">
          <w:rPr>
            <w:rStyle w:val="ad"/>
          </w:rPr>
          <w:t>2. В области образования (дошкольное, начальное общее, основное общее, среднее общее, дополнительное образование)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_Toc495660930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9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1" w:history="1">
        <w:r w:rsidR="0097352A" w:rsidRPr="00EA14A9">
          <w:rPr>
            <w:rStyle w:val="ad"/>
          </w:rPr>
          <w:t>3. В области здравоохранения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_Toc495660931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10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2" w:history="1">
        <w:r w:rsidR="0097352A" w:rsidRPr="00EA14A9">
          <w:rPr>
            <w:rStyle w:val="ad"/>
          </w:rPr>
          <w:t>4. В области физической культуры и массового спорта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_Toc495660932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12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3" w:history="1">
        <w:r w:rsidR="0097352A" w:rsidRPr="00EA14A9">
          <w:rPr>
            <w:rStyle w:val="ad"/>
          </w:rPr>
          <w:t>5. В области электро-, газоснабжения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_Toc495660933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12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4" w:history="1">
        <w:r w:rsidR="0097352A" w:rsidRPr="00EA14A9">
          <w:rPr>
            <w:rStyle w:val="ad"/>
          </w:rPr>
          <w:t xml:space="preserve">6. </w:t>
        </w:r>
        <w:r w:rsidR="0097352A" w:rsidRPr="008E5573">
          <w:rPr>
            <w:rStyle w:val="ad"/>
            <w:sz w:val="22"/>
          </w:rPr>
          <w:t>В области автомобильных дорог местного значения  вне границ населенных пунктов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_Toc495660934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13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5" w:history="1">
        <w:r w:rsidR="0097352A" w:rsidRPr="00EA14A9">
          <w:rPr>
            <w:rStyle w:val="ad"/>
          </w:rPr>
          <w:t>7. Объекты местног</w:t>
        </w:r>
        <w:r w:rsidR="00292731">
          <w:rPr>
            <w:rStyle w:val="ad"/>
          </w:rPr>
          <w:t>о значения муниципального округа</w:t>
        </w:r>
        <w:r w:rsidR="0097352A" w:rsidRPr="00EA14A9">
          <w:rPr>
            <w:rStyle w:val="ad"/>
          </w:rPr>
          <w:t xml:space="preserve"> в иных областях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_Toc495660935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15</w:t>
        </w:r>
        <w:r w:rsidR="0097352A">
          <w:rPr>
            <w:webHidden/>
          </w:rPr>
          <w:fldChar w:fldCharType="end"/>
        </w:r>
      </w:hyperlink>
    </w:p>
    <w:p w:rsidR="0097352A" w:rsidRDefault="00BA3FA9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95660936" w:history="1">
        <w:r w:rsidR="0097352A" w:rsidRPr="00EA14A9">
          <w:rPr>
            <w:rStyle w:val="ad"/>
          </w:rPr>
          <w:t>ЧАСТЬ I</w:t>
        </w:r>
        <w:r w:rsidR="0097352A" w:rsidRPr="00EA14A9">
          <w:rPr>
            <w:rStyle w:val="ad"/>
            <w:lang w:val="en-US"/>
          </w:rPr>
          <w:t>V</w:t>
        </w:r>
        <w:r w:rsidR="0097352A" w:rsidRPr="00EA14A9">
          <w:rPr>
            <w:rStyle w:val="ad"/>
          </w:rPr>
          <w:t>. ОБОСНОВАНИЕ РАСЧЕТНЫХ ПОКАЗАТЕЛЕЙ,  СОДЕРЖАЩИХСЯ В ОСНОВНОЙ ЧАСТИ НОРМАТИВОВ  ГРАДОСТРОИТЕЛЬНОГО ПРОЕКТИРОВАНИЯ МУНИЦИПАЛЬНОГО ОБРАЗОВАНИЯ «ПРИМОРСКИЙ МУНИЦИПАЛЬНЫЙ РАЙОН»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_Toc495660936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16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7" w:history="1">
        <w:r w:rsidR="0097352A" w:rsidRPr="00EA14A9">
          <w:rPr>
            <w:rStyle w:val="ad"/>
          </w:rPr>
          <w:t>4.1. В области культуры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_Toc495660937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17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8" w:history="1">
        <w:r w:rsidR="0097352A" w:rsidRPr="00EA14A9">
          <w:rPr>
            <w:rStyle w:val="ad"/>
          </w:rPr>
          <w:t>4.2. В области образования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_Toc495660938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18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39" w:history="1">
        <w:r w:rsidR="0097352A" w:rsidRPr="00EA14A9">
          <w:rPr>
            <w:rStyle w:val="ad"/>
          </w:rPr>
          <w:t>4.3. В области здравоохранения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_Toc495660939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19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40" w:history="1">
        <w:r w:rsidR="0097352A" w:rsidRPr="00EA14A9">
          <w:rPr>
            <w:rStyle w:val="ad"/>
          </w:rPr>
          <w:t>4.4. В области физической культуры и массового спорта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_Toc495660940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20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41" w:history="1">
        <w:r w:rsidR="0097352A" w:rsidRPr="00EA14A9">
          <w:rPr>
            <w:rStyle w:val="ad"/>
          </w:rPr>
          <w:t>4.5. В области электро-, газоснабжения населения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_Toc495660941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20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42" w:history="1">
        <w:r w:rsidR="0097352A" w:rsidRPr="00EA14A9">
          <w:rPr>
            <w:rStyle w:val="ad"/>
          </w:rPr>
          <w:t>4.6. В области автомобильных дорог местного значения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_Toc495660942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23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43" w:history="1">
        <w:r w:rsidR="0097352A" w:rsidRPr="00EA14A9">
          <w:rPr>
            <w:rStyle w:val="ad"/>
          </w:rPr>
          <w:t>4.7 Объекты местного</w:t>
        </w:r>
        <w:r w:rsidR="00292731">
          <w:rPr>
            <w:rStyle w:val="ad"/>
          </w:rPr>
          <w:t xml:space="preserve"> значения муниципального округа </w:t>
        </w:r>
        <w:r w:rsidR="0097352A" w:rsidRPr="00EA14A9">
          <w:rPr>
            <w:rStyle w:val="ad"/>
          </w:rPr>
          <w:t xml:space="preserve"> в иных областях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_Toc495660943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24</w:t>
        </w:r>
        <w:r w:rsidR="0097352A">
          <w:rPr>
            <w:webHidden/>
          </w:rPr>
          <w:fldChar w:fldCharType="end"/>
        </w:r>
      </w:hyperlink>
    </w:p>
    <w:p w:rsidR="0097352A" w:rsidRDefault="00BA3FA9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660944" w:history="1">
        <w:r w:rsidR="0097352A" w:rsidRPr="00EA14A9">
          <w:rPr>
            <w:rStyle w:val="ad"/>
          </w:rPr>
          <w:t>4.8. В области организации архивного дела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_Toc495660944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24</w:t>
        </w:r>
        <w:r w:rsidR="0097352A">
          <w:rPr>
            <w:webHidden/>
          </w:rPr>
          <w:fldChar w:fldCharType="end"/>
        </w:r>
      </w:hyperlink>
    </w:p>
    <w:p w:rsidR="0097352A" w:rsidRDefault="00BA3FA9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95660945" w:history="1">
        <w:r w:rsidR="0097352A" w:rsidRPr="00013328">
          <w:rPr>
            <w:rStyle w:val="ad"/>
            <w:sz w:val="24"/>
          </w:rPr>
          <w:t>Приложение № 1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_Toc495660945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26</w:t>
        </w:r>
        <w:r w:rsidR="0097352A">
          <w:rPr>
            <w:webHidden/>
          </w:rPr>
          <w:fldChar w:fldCharType="end"/>
        </w:r>
      </w:hyperlink>
    </w:p>
    <w:p w:rsidR="0097352A" w:rsidRDefault="00BA3FA9" w:rsidP="00013328">
      <w:pPr>
        <w:pStyle w:val="11"/>
        <w:rPr>
          <w:rFonts w:asciiTheme="minorHAnsi" w:eastAsiaTheme="minorEastAsia" w:hAnsiTheme="minorHAnsi" w:cstheme="minorBidi"/>
          <w:lang w:eastAsia="ru-RU"/>
        </w:rPr>
      </w:pPr>
      <w:hyperlink w:anchor="_Toc495660947" w:history="1">
        <w:r w:rsidR="0097352A" w:rsidRPr="00013328">
          <w:rPr>
            <w:rStyle w:val="ad"/>
            <w:sz w:val="24"/>
          </w:rPr>
          <w:t>Приложение</w:t>
        </w:r>
        <w:r w:rsidR="0097352A" w:rsidRPr="00EA14A9">
          <w:rPr>
            <w:rStyle w:val="ad"/>
          </w:rPr>
          <w:t xml:space="preserve"> </w:t>
        </w:r>
        <w:r w:rsidR="0097352A" w:rsidRPr="00013328">
          <w:rPr>
            <w:rStyle w:val="ad"/>
            <w:sz w:val="24"/>
          </w:rPr>
          <w:t>№ 2</w:t>
        </w:r>
        <w:r w:rsidR="0097352A">
          <w:rPr>
            <w:webHidden/>
          </w:rPr>
          <w:tab/>
        </w:r>
        <w:r w:rsidR="0097352A">
          <w:rPr>
            <w:webHidden/>
          </w:rPr>
          <w:fldChar w:fldCharType="begin"/>
        </w:r>
        <w:r w:rsidR="0097352A">
          <w:rPr>
            <w:webHidden/>
          </w:rPr>
          <w:instrText xml:space="preserve"> PAGEREF _Toc495660947 \h </w:instrText>
        </w:r>
        <w:r w:rsidR="0097352A">
          <w:rPr>
            <w:webHidden/>
          </w:rPr>
        </w:r>
        <w:r w:rsidR="0097352A">
          <w:rPr>
            <w:webHidden/>
          </w:rPr>
          <w:fldChar w:fldCharType="separate"/>
        </w:r>
        <w:r w:rsidR="003231C5">
          <w:rPr>
            <w:webHidden/>
          </w:rPr>
          <w:t>29</w:t>
        </w:r>
        <w:r w:rsidR="0097352A">
          <w:rPr>
            <w:webHidden/>
          </w:rPr>
          <w:fldChar w:fldCharType="end"/>
        </w:r>
      </w:hyperlink>
    </w:p>
    <w:p w:rsidR="00687A64" w:rsidRDefault="00687A64">
      <w:r w:rsidRPr="00687A6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A6A82" w:rsidRPr="0087145E" w:rsidRDefault="008A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145E">
        <w:rPr>
          <w:rFonts w:ascii="Times New Roman" w:hAnsi="Times New Roman" w:cs="Times New Roman"/>
          <w:sz w:val="28"/>
          <w:szCs w:val="28"/>
        </w:rPr>
        <w:br w:type="page"/>
      </w:r>
    </w:p>
    <w:p w:rsidR="008A6A82" w:rsidRPr="0087145E" w:rsidRDefault="00483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МЕСТНЫЕ </w:t>
      </w:r>
      <w:r w:rsidR="008A6A82" w:rsidRPr="0087145E">
        <w:rPr>
          <w:rFonts w:ascii="Times New Roman" w:hAnsi="Times New Roman" w:cs="Times New Roman"/>
          <w:sz w:val="28"/>
          <w:szCs w:val="28"/>
        </w:rPr>
        <w:t>НОРМАТИВЫ</w:t>
      </w:r>
    </w:p>
    <w:p w:rsidR="008A6A82" w:rsidRPr="0087145E" w:rsidRDefault="008A6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87145E">
        <w:rPr>
          <w:rFonts w:ascii="Times New Roman" w:hAnsi="Times New Roman" w:cs="Times New Roman"/>
          <w:sz w:val="28"/>
          <w:szCs w:val="28"/>
        </w:rPr>
        <w:br/>
      </w:r>
      <w:r w:rsidR="00E16736"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8A6A82" w:rsidRDefault="00295C69" w:rsidP="00DC1497">
      <w:pPr>
        <w:pStyle w:val="1"/>
      </w:pPr>
      <w:bookmarkStart w:id="13" w:name="_Toc495660921"/>
      <w:r>
        <w:t>ЧАСТЬ</w:t>
      </w:r>
      <w:r w:rsidRPr="0056576A">
        <w:t xml:space="preserve"> </w:t>
      </w:r>
      <w:r w:rsidR="00DC1497">
        <w:rPr>
          <w:lang w:val="en-US"/>
        </w:rPr>
        <w:t>I</w:t>
      </w:r>
      <w:r w:rsidR="00DC1497">
        <w:t>. ВВЕДЕНИЕ</w:t>
      </w:r>
      <w:bookmarkEnd w:id="13"/>
    </w:p>
    <w:p w:rsidR="00DC1497" w:rsidRPr="00DC1497" w:rsidRDefault="00DC1497" w:rsidP="00DC1497"/>
    <w:p w:rsidR="008A6A82" w:rsidRPr="00DC1497" w:rsidRDefault="008A6A82" w:rsidP="00DC1497">
      <w:pPr>
        <w:pStyle w:val="2"/>
        <w:rPr>
          <w:rStyle w:val="ab"/>
          <w:i w:val="0"/>
        </w:rPr>
      </w:pPr>
      <w:bookmarkStart w:id="14" w:name="_Toc495660922"/>
      <w:r w:rsidRPr="00DC1497">
        <w:rPr>
          <w:rStyle w:val="ab"/>
          <w:i w:val="0"/>
        </w:rPr>
        <w:t>1. Общие положения</w:t>
      </w:r>
      <w:bookmarkEnd w:id="14"/>
    </w:p>
    <w:p w:rsidR="008A6A82" w:rsidRPr="0087145E" w:rsidRDefault="00243A09" w:rsidP="000F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7145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разработаны на основании </w:t>
      </w:r>
      <w:r w:rsidR="00AE301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292731">
        <w:rPr>
          <w:rFonts w:ascii="Times New Roman" w:hAnsi="Times New Roman" w:cs="Times New Roman"/>
          <w:sz w:val="28"/>
          <w:szCs w:val="28"/>
        </w:rPr>
        <w:t xml:space="preserve">Приморского муниципального округа Архангельской области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292731">
        <w:rPr>
          <w:rFonts w:ascii="Times New Roman" w:hAnsi="Times New Roman" w:cs="Times New Roman"/>
          <w:sz w:val="28"/>
          <w:szCs w:val="28"/>
        </w:rPr>
        <w:t xml:space="preserve"> _______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(далее – Нормативы). </w:t>
      </w:r>
    </w:p>
    <w:p w:rsidR="008A6A82" w:rsidRPr="0087145E" w:rsidRDefault="008A6A82" w:rsidP="000F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  <w:proofErr w:type="gramEnd"/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Нормативы разработаны в соответствии с требованиями </w:t>
      </w:r>
      <w:hyperlink r:id="rId9" w:history="1">
        <w:r w:rsidRPr="0087145E">
          <w:rPr>
            <w:rFonts w:ascii="Times New Roman" w:hAnsi="Times New Roman" w:cs="Times New Roman"/>
            <w:sz w:val="28"/>
            <w:szCs w:val="28"/>
          </w:rPr>
          <w:t>статей 29.2</w:t>
        </w:r>
      </w:hyperlink>
      <w:r w:rsidRPr="0087145E">
        <w:rPr>
          <w:rFonts w:ascii="Times New Roman" w:hAnsi="Times New Roman" w:cs="Times New Roman"/>
          <w:sz w:val="28"/>
          <w:szCs w:val="28"/>
        </w:rPr>
        <w:t>,</w:t>
      </w:r>
      <w:r w:rsidR="00292731">
        <w:rPr>
          <w:rFonts w:ascii="Times New Roman" w:hAnsi="Times New Roman" w:cs="Times New Roman"/>
          <w:sz w:val="28"/>
          <w:szCs w:val="28"/>
        </w:rPr>
        <w:t xml:space="preserve"> 29.4</w:t>
      </w:r>
      <w:r w:rsidRPr="008714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области.</w:t>
      </w:r>
      <w:proofErr w:type="gramEnd"/>
      <w:r w:rsidRPr="0087145E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Нормативы разработаны с учетом: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и заинтересованных лиц; 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природно-климатических и социально-демографических особенностей Архангельской области;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требований охраны окружающей среды и экологической безопасности;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санитарно-гигиенических норм;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требований сохранения памятников истории и культуры;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интенсивности использования территорий иного назначения, выраженной в процентах застройки, иных показателях;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lastRenderedPageBreak/>
        <w:t>обеспечения предупреждения чрезвычайных ситуаций природного и техногенного характера;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обеспечения требований пожарной безопасности.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</w:t>
      </w:r>
      <w:r w:rsidR="0029273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</w:t>
      </w:r>
      <w:hyperlink r:id="rId10" w:history="1">
        <w:r w:rsidRPr="0087145E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23 Градостроительного кодекса Российской Федерации, объектами благоустройства территории, иными объектами местного значения муниципального </w:t>
      </w:r>
      <w:r w:rsidR="002927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Нормативы включают в себя следующие разделы: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основная часть – расчетные показатели минимально допустимого уровня обеспеченности населения муниципального </w:t>
      </w:r>
      <w:r w:rsidR="002927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 xml:space="preserve">объектами местного значения муниципального </w:t>
      </w:r>
      <w:r w:rsidR="002927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населения.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показатели, содержащиеся в основной части Нормативов, применяются при подготовке (внесении изменений) </w:t>
      </w:r>
      <w:r w:rsidR="00292731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Приморского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>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8A6A82" w:rsidRPr="0087145E" w:rsidRDefault="008A6A82">
      <w:pPr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DC1497">
      <w:pPr>
        <w:pStyle w:val="2"/>
      </w:pPr>
      <w:bookmarkStart w:id="15" w:name="_Toc495660923"/>
      <w:r w:rsidRPr="0087145E">
        <w:t>2. Основные понятия. Термины и определения</w:t>
      </w:r>
      <w:bookmarkEnd w:id="15"/>
    </w:p>
    <w:p w:rsidR="008A6A82" w:rsidRPr="0087145E" w:rsidRDefault="008A6A82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Default="008A6A82" w:rsidP="000F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в настоящих Нормативах применяются в соответствии с их определениями, установленными законодательством Российской Федерации.</w:t>
      </w:r>
    </w:p>
    <w:p w:rsidR="009A17A6" w:rsidRPr="0087145E" w:rsidRDefault="009A17A6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DC1497">
      <w:pPr>
        <w:pStyle w:val="2"/>
      </w:pPr>
      <w:bookmarkStart w:id="16" w:name="_Toc495660924"/>
      <w:r w:rsidRPr="0087145E">
        <w:t>3. Цели и задачи</w:t>
      </w:r>
      <w:bookmarkEnd w:id="16"/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Настоящие Нормативы разработаны в целях:</w:t>
      </w:r>
    </w:p>
    <w:p w:rsidR="008A6A82" w:rsidRPr="0087145E" w:rsidRDefault="008A6A82" w:rsidP="000F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реализации государственных и иных программ Архангельской области;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lastRenderedPageBreak/>
        <w:t>обеспечения благоприятных условий жизнедеятельности населения;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Архангельской области, определяющими и содержащими цели и задачи социально-экономического развития территории Архангельской области, в том числе</w:t>
      </w:r>
      <w:r w:rsidR="0087145E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292731"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>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определения основных ориентиров и стандартов для разработки документов территориального планирования.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Нормативы позволяют обеспечить согласованность решений и показателей развития территории, устанавливаемых в документах стратегического планирования Архангельской области.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Настоящие нормативы направлены на решение следующих основных задач: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установление расчетных показателей, применение которых необходимо при разработке</w:t>
      </w:r>
      <w:r w:rsidR="00292731">
        <w:rPr>
          <w:rFonts w:ascii="Times New Roman" w:hAnsi="Times New Roman" w:cs="Times New Roman"/>
          <w:sz w:val="28"/>
          <w:szCs w:val="28"/>
        </w:rPr>
        <w:t xml:space="preserve"> </w:t>
      </w:r>
      <w:r w:rsidR="00292731" w:rsidRPr="00292731">
        <w:rPr>
          <w:rFonts w:ascii="Times New Roman" w:hAnsi="Times New Roman" w:cs="Times New Roman"/>
          <w:sz w:val="28"/>
          <w:szCs w:val="28"/>
        </w:rPr>
        <w:t>(внесении изменений</w:t>
      </w:r>
      <w:r w:rsidR="00292731">
        <w:rPr>
          <w:rFonts w:ascii="Times New Roman" w:hAnsi="Times New Roman" w:cs="Times New Roman"/>
          <w:sz w:val="28"/>
          <w:szCs w:val="28"/>
        </w:rPr>
        <w:t xml:space="preserve">) генерального плана и правил землепользования и застройки </w:t>
      </w:r>
      <w:r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292731"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ind w:firstLine="709"/>
      </w:pPr>
      <w:bookmarkStart w:id="17" w:name="_Toc495660925"/>
      <w:r w:rsidRPr="0087145E">
        <w:t xml:space="preserve">4. Объекты местного значения муниципального </w:t>
      </w:r>
      <w:bookmarkEnd w:id="17"/>
      <w:r w:rsidR="00FF0F31">
        <w:t>округа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образований, предусмотренные </w:t>
      </w:r>
      <w:hyperlink r:id="rId11" w:history="1">
        <w:r w:rsidRPr="0087145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  <w:proofErr w:type="gramEnd"/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схеме территориального планирования муниципального района, приведен в приложении № 1 к настоящим Нормативам.</w:t>
      </w:r>
    </w:p>
    <w:p w:rsidR="008A6A82" w:rsidRPr="0087145E" w:rsidRDefault="008A6A82">
      <w:pPr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>
      <w:pPr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br w:type="page"/>
      </w:r>
    </w:p>
    <w:p w:rsidR="008A6A82" w:rsidRPr="0087145E" w:rsidRDefault="00687A64" w:rsidP="0097352A">
      <w:pPr>
        <w:pStyle w:val="1"/>
        <w:ind w:firstLine="709"/>
      </w:pPr>
      <w:bookmarkStart w:id="18" w:name="_Toc495660926"/>
      <w:r w:rsidRPr="0087145E">
        <w:lastRenderedPageBreak/>
        <w:t>ЧАСТЬ II. ОБЛАСТЬ ПРИМЕНЕНИЯ НОРМАТИВОВ</w:t>
      </w:r>
      <w:bookmarkEnd w:id="18"/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1. Настоящие Нормативы применяются при подготовке, согласовании, утверждении и реализации документов территориального планирования муниципального</w:t>
      </w:r>
      <w:r w:rsidR="003231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>, а также используются для принятия решений органами местного самоуправления по вопросам градостроительной деятельности.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муниципального</w:t>
      </w:r>
      <w:r w:rsidR="003231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>, независимо от и</w:t>
      </w:r>
      <w:r w:rsidR="001C595C">
        <w:rPr>
          <w:rFonts w:ascii="Times New Roman" w:hAnsi="Times New Roman" w:cs="Times New Roman"/>
          <w:sz w:val="28"/>
          <w:szCs w:val="28"/>
        </w:rPr>
        <w:t>х организационно-правовой формы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населения объектами местного значения муниципального </w:t>
      </w:r>
      <w:r w:rsidR="001C59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8A6A82" w:rsidRDefault="001C595C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плана Приморского муниципального округа Архангельской области</w:t>
      </w:r>
      <w:r w:rsidR="008A6A82" w:rsidRPr="0087145E">
        <w:rPr>
          <w:rFonts w:ascii="Times New Roman" w:hAnsi="Times New Roman" w:cs="Times New Roman"/>
          <w:sz w:val="28"/>
          <w:szCs w:val="28"/>
        </w:rPr>
        <w:t>;</w:t>
      </w:r>
    </w:p>
    <w:p w:rsidR="001C595C" w:rsidRPr="0087145E" w:rsidRDefault="001C595C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Приморского  муниципального округа Архангельской области;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3. По вопросам, не рассматриваемым в местных нормативах, следует руководствоваться Федеральным </w:t>
      </w:r>
      <w:hyperlink r:id="rId13" w:history="1">
        <w:r w:rsidRPr="00871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При осуществлении градостроительного проектирования необходимо учитывать, что: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поселки городского типа следует проектировать по нормам, установленным для малых городов;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т.д.) следует проектировать на основании ведомственных нормативных документов.</w:t>
      </w:r>
    </w:p>
    <w:p w:rsidR="008A6A82" w:rsidRPr="0087145E" w:rsidRDefault="00DC1497" w:rsidP="0097352A">
      <w:pPr>
        <w:pStyle w:val="1"/>
        <w:ind w:left="-142" w:right="-142" w:firstLine="709"/>
      </w:pPr>
      <w:bookmarkStart w:id="19" w:name="_Toc495660927"/>
      <w:r w:rsidRPr="0087145E">
        <w:lastRenderedPageBreak/>
        <w:t xml:space="preserve"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</w:t>
      </w:r>
      <w:r w:rsidR="001C595C">
        <w:t>ПРИМОРСКОГО МУНИЦИПАЛЬНОГО ОКРУГА АРХАНГЕЛЬСКОЙ ОБЛАСТИ</w:t>
      </w:r>
      <w:r w:rsidRPr="0087145E">
        <w:br/>
        <w:t>(ОСНОВНАЯ ЧАСТЬ)</w:t>
      </w:r>
      <w:bookmarkEnd w:id="19"/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A82" w:rsidRPr="009A17A6" w:rsidRDefault="008A6A82" w:rsidP="0097352A">
      <w:pPr>
        <w:pStyle w:val="ConsPlusNormal"/>
        <w:ind w:left="-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A6">
        <w:rPr>
          <w:rFonts w:ascii="Times New Roman" w:hAnsi="Times New Roman" w:cs="Times New Roman"/>
          <w:sz w:val="28"/>
          <w:szCs w:val="28"/>
        </w:rPr>
        <w:t xml:space="preserve">Настоящими нормативами устанавливаются показатели по обеспечению населения муниципального образования объектами местного значения муниципального </w:t>
      </w:r>
      <w:r w:rsidR="001C59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A17A6">
        <w:rPr>
          <w:rFonts w:ascii="Times New Roman" w:hAnsi="Times New Roman" w:cs="Times New Roman"/>
          <w:sz w:val="28"/>
          <w:szCs w:val="28"/>
        </w:rPr>
        <w:t xml:space="preserve">(объектами капитального строительства, иными объектами, территориями), создаваемыми в целях осуществления администрацией </w:t>
      </w:r>
      <w:r w:rsidR="001C595C">
        <w:rPr>
          <w:rFonts w:ascii="Times New Roman" w:hAnsi="Times New Roman" w:cs="Times New Roman"/>
          <w:sz w:val="28"/>
          <w:szCs w:val="28"/>
        </w:rPr>
        <w:t>Приморского</w:t>
      </w:r>
      <w:r w:rsidR="009A17A6" w:rsidRPr="009A17A6">
        <w:rPr>
          <w:rFonts w:ascii="Times New Roman" w:hAnsi="Times New Roman" w:cs="Times New Roman"/>
          <w:sz w:val="28"/>
          <w:szCs w:val="28"/>
        </w:rPr>
        <w:t xml:space="preserve"> </w:t>
      </w:r>
      <w:r w:rsidR="001C595C">
        <w:rPr>
          <w:rFonts w:ascii="Times New Roman" w:hAnsi="Times New Roman" w:cs="Times New Roman"/>
          <w:sz w:val="28"/>
          <w:szCs w:val="28"/>
        </w:rPr>
        <w:t xml:space="preserve">муниципального округа Архангельской области </w:t>
      </w:r>
      <w:r w:rsidRPr="009A17A6">
        <w:rPr>
          <w:rFonts w:ascii="Times New Roman" w:hAnsi="Times New Roman" w:cs="Times New Roman"/>
          <w:sz w:val="28"/>
          <w:szCs w:val="28"/>
        </w:rPr>
        <w:t xml:space="preserve">полномочий по вопросам местного значения, уставом муниципального образования, и которые оказывают существенное влияние на социально-экономическое развитие </w:t>
      </w:r>
      <w:r w:rsidR="009A17A6" w:rsidRPr="009A17A6">
        <w:rPr>
          <w:rFonts w:ascii="Times New Roman" w:hAnsi="Times New Roman" w:cs="Times New Roman"/>
          <w:sz w:val="28"/>
          <w:szCs w:val="28"/>
        </w:rPr>
        <w:t>Приморского</w:t>
      </w:r>
      <w:r w:rsidRPr="009A17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59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A17A6">
        <w:rPr>
          <w:rFonts w:ascii="Times New Roman" w:hAnsi="Times New Roman" w:cs="Times New Roman"/>
          <w:sz w:val="28"/>
          <w:szCs w:val="28"/>
        </w:rPr>
        <w:t xml:space="preserve">Архангельской области. </w:t>
      </w:r>
      <w:proofErr w:type="gramEnd"/>
    </w:p>
    <w:p w:rsidR="008A6A82" w:rsidRPr="009A17A6" w:rsidRDefault="008A6A82" w:rsidP="0097352A">
      <w:pPr>
        <w:pStyle w:val="ConsPlusNormal"/>
        <w:ind w:left="-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A6">
        <w:rPr>
          <w:rFonts w:ascii="Times New Roman" w:hAnsi="Times New Roman" w:cs="Times New Roman"/>
          <w:sz w:val="28"/>
          <w:szCs w:val="28"/>
        </w:rPr>
        <w:t xml:space="preserve">Виды объектов местного значения поселения указаны в </w:t>
      </w:r>
      <w:hyperlink r:id="rId14" w:history="1">
        <w:r w:rsidRPr="009A17A6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1C595C">
        <w:rPr>
          <w:rFonts w:ascii="Times New Roman" w:hAnsi="Times New Roman" w:cs="Times New Roman"/>
          <w:sz w:val="28"/>
          <w:szCs w:val="28"/>
        </w:rPr>
        <w:t>6</w:t>
      </w:r>
      <w:r w:rsidRPr="009A17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C595C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9A17A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8A6A82" w:rsidRPr="0087145E" w:rsidRDefault="008A6A82" w:rsidP="0097352A">
      <w:pPr>
        <w:pStyle w:val="ConsPlusNormal"/>
        <w:ind w:left="-142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ind w:left="-142" w:right="-142" w:firstLine="709"/>
      </w:pPr>
      <w:bookmarkStart w:id="20" w:name="_Toc495660928"/>
      <w:r w:rsidRPr="0087145E">
        <w:t>1. В области культуры</w:t>
      </w:r>
      <w:bookmarkEnd w:id="20"/>
    </w:p>
    <w:p w:rsidR="008A6A82" w:rsidRPr="0087145E" w:rsidRDefault="008A6A82" w:rsidP="0097352A">
      <w:pPr>
        <w:pStyle w:val="ConsPlusNormal"/>
        <w:ind w:left="-142"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_Toc487813068"/>
      <w:bookmarkStart w:id="22" w:name="_Toc488051245"/>
      <w:bookmarkStart w:id="23" w:name="_Toc488051382"/>
      <w:bookmarkStart w:id="24" w:name="_Toc495660929"/>
      <w:r w:rsidRPr="0087145E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9A17A6">
        <w:rPr>
          <w:rFonts w:ascii="Times New Roman" w:hAnsi="Times New Roman" w:cs="Times New Roman"/>
          <w:sz w:val="28"/>
          <w:szCs w:val="28"/>
          <w:lang w:eastAsia="ru-RU"/>
        </w:rPr>
        <w:t>Приморского</w:t>
      </w:r>
      <w:r w:rsidRPr="008714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bookmarkEnd w:id="21"/>
      <w:bookmarkEnd w:id="22"/>
      <w:bookmarkEnd w:id="23"/>
      <w:bookmarkEnd w:id="24"/>
      <w:r w:rsidR="001C595C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1757"/>
        <w:gridCol w:w="901"/>
        <w:gridCol w:w="936"/>
        <w:gridCol w:w="1723"/>
      </w:tblGrid>
      <w:tr w:rsidR="008A6A82" w:rsidRPr="0087145E">
        <w:tc>
          <w:tcPr>
            <w:tcW w:w="2234" w:type="dxa"/>
          </w:tcPr>
          <w:p w:rsidR="005A70AC" w:rsidRDefault="005A70AC" w:rsidP="005A70A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A70AC">
              <w:rPr>
                <w:rFonts w:ascii="Times New Roman" w:hAnsi="Times New Roman" w:cs="Times New Roman"/>
                <w:sz w:val="24"/>
                <w:szCs w:val="28"/>
              </w:rPr>
              <w:t>Учреждения клубного типа</w:t>
            </w:r>
          </w:p>
          <w:p w:rsidR="005A70AC" w:rsidRPr="009A17A6" w:rsidRDefault="005A70AC" w:rsidP="005A70A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</w:t>
            </w:r>
          </w:p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5317" w:type="dxa"/>
            <w:gridSpan w:val="4"/>
          </w:tcPr>
          <w:p w:rsidR="008A6A82" w:rsidRPr="009A17A6" w:rsidRDefault="008A6A82" w:rsidP="00821C5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1 с вместимостью не менее 50 мест на 1 тыс. человек</w:t>
            </w:r>
          </w:p>
        </w:tc>
      </w:tr>
      <w:tr w:rsidR="008A6A82" w:rsidRPr="0087145E">
        <w:tc>
          <w:tcPr>
            <w:tcW w:w="2234" w:type="dxa"/>
            <w:vMerge w:val="restart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Учреждения культуры с музейными помещениями</w:t>
            </w:r>
          </w:p>
        </w:tc>
        <w:tc>
          <w:tcPr>
            <w:tcW w:w="2041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поселения:</w:t>
            </w:r>
          </w:p>
        </w:tc>
        <w:tc>
          <w:tcPr>
            <w:tcW w:w="1757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5000 - 10000</w:t>
            </w:r>
          </w:p>
        </w:tc>
        <w:tc>
          <w:tcPr>
            <w:tcW w:w="1837" w:type="dxa"/>
            <w:gridSpan w:val="2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10000 - 20000</w:t>
            </w:r>
          </w:p>
        </w:tc>
        <w:tc>
          <w:tcPr>
            <w:tcW w:w="1723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более 20000</w:t>
            </w:r>
          </w:p>
        </w:tc>
      </w:tr>
      <w:tr w:rsidR="008A6A82" w:rsidRPr="0087145E">
        <w:tc>
          <w:tcPr>
            <w:tcW w:w="2234" w:type="dxa"/>
            <w:vMerge/>
          </w:tcPr>
          <w:p w:rsidR="008A6A82" w:rsidRPr="009A17A6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1757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23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2 - 3</w:t>
            </w:r>
          </w:p>
        </w:tc>
      </w:tr>
      <w:tr w:rsidR="008A6A82" w:rsidRPr="0087145E">
        <w:tc>
          <w:tcPr>
            <w:tcW w:w="2234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Учреждения культуры с выставочными помещениями</w:t>
            </w:r>
          </w:p>
        </w:tc>
        <w:tc>
          <w:tcPr>
            <w:tcW w:w="2041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5317" w:type="dxa"/>
            <w:gridSpan w:val="4"/>
          </w:tcPr>
          <w:p w:rsidR="008A6A82" w:rsidRPr="009A17A6" w:rsidRDefault="001C595C" w:rsidP="001C595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муниципальных округов</w:t>
            </w:r>
            <w:r w:rsidR="008A6A82"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 с численностью населения до 50000 человек - 1 учреждение на муниципальный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округ </w:t>
            </w:r>
            <w:r w:rsidR="008A6A82" w:rsidRPr="009A17A6">
              <w:rPr>
                <w:rFonts w:ascii="Times New Roman" w:hAnsi="Times New Roman" w:cs="Times New Roman"/>
                <w:sz w:val="24"/>
                <w:szCs w:val="28"/>
              </w:rPr>
              <w:t>в административном центре</w:t>
            </w:r>
          </w:p>
        </w:tc>
      </w:tr>
      <w:tr w:rsidR="007B2968" w:rsidRPr="0087145E">
        <w:tc>
          <w:tcPr>
            <w:tcW w:w="2234" w:type="dxa"/>
          </w:tcPr>
          <w:p w:rsidR="007B2968" w:rsidRPr="009A17A6" w:rsidRDefault="005A70AC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A70AC">
              <w:rPr>
                <w:rFonts w:ascii="Times New Roman" w:hAnsi="Times New Roman" w:cs="Times New Roman"/>
                <w:sz w:val="24"/>
                <w:szCs w:val="28"/>
              </w:rPr>
              <w:t>Помещения для культурно-</w:t>
            </w:r>
            <w:r w:rsidRPr="005A70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досуговой деятельности</w:t>
            </w:r>
          </w:p>
        </w:tc>
        <w:tc>
          <w:tcPr>
            <w:tcW w:w="2041" w:type="dxa"/>
          </w:tcPr>
          <w:p w:rsidR="007B2968" w:rsidRPr="009A17A6" w:rsidRDefault="005A70AC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A70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Уровень обеспеченности, </w:t>
            </w:r>
            <w:proofErr w:type="spellStart"/>
            <w:r w:rsidRPr="005A70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</w:t>
            </w:r>
            <w:proofErr w:type="gramStart"/>
            <w:r w:rsidRPr="005A70AC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5A70AC">
              <w:rPr>
                <w:rFonts w:ascii="Times New Roman" w:hAnsi="Times New Roman" w:cs="Times New Roman"/>
                <w:sz w:val="24"/>
                <w:szCs w:val="28"/>
              </w:rPr>
              <w:t xml:space="preserve"> площади пола</w:t>
            </w:r>
          </w:p>
        </w:tc>
        <w:tc>
          <w:tcPr>
            <w:tcW w:w="5317" w:type="dxa"/>
            <w:gridSpan w:val="4"/>
          </w:tcPr>
          <w:p w:rsidR="007B2968" w:rsidRDefault="005A70AC" w:rsidP="001C595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A70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50 на 1 тыс. человек</w:t>
            </w:r>
          </w:p>
        </w:tc>
      </w:tr>
      <w:tr w:rsidR="009C2837" w:rsidRPr="0087145E" w:rsidTr="00E16736">
        <w:trPr>
          <w:trHeight w:val="735"/>
        </w:trPr>
        <w:tc>
          <w:tcPr>
            <w:tcW w:w="2234" w:type="dxa"/>
            <w:vMerge w:val="restart"/>
          </w:tcPr>
          <w:p w:rsidR="009C2837" w:rsidRPr="009A17A6" w:rsidRDefault="009C2837" w:rsidP="005A70A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Сельская массовая библиотека</w:t>
            </w:r>
          </w:p>
        </w:tc>
        <w:tc>
          <w:tcPr>
            <w:tcW w:w="2041" w:type="dxa"/>
            <w:vMerge w:val="restart"/>
          </w:tcPr>
          <w:p w:rsidR="009C2837" w:rsidRPr="009A17A6" w:rsidRDefault="009C2837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тыс. единиц хранения на тыс. чел; читательских мест на тыс. чел.</w:t>
            </w:r>
          </w:p>
        </w:tc>
        <w:tc>
          <w:tcPr>
            <w:tcW w:w="2658" w:type="dxa"/>
            <w:gridSpan w:val="2"/>
          </w:tcPr>
          <w:p w:rsidR="009C2837" w:rsidRPr="009A17A6" w:rsidRDefault="009C2837" w:rsidP="00FF084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св.1 до 2 тыс. человек</w:t>
            </w:r>
          </w:p>
        </w:tc>
        <w:tc>
          <w:tcPr>
            <w:tcW w:w="2659" w:type="dxa"/>
            <w:gridSpan w:val="2"/>
          </w:tcPr>
          <w:p w:rsidR="009C2837" w:rsidRPr="009A17A6" w:rsidRDefault="009C2837" w:rsidP="00FF084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</w:rPr>
              <w:t>6-7,5/5-6</w:t>
            </w:r>
          </w:p>
        </w:tc>
      </w:tr>
      <w:tr w:rsidR="009C2837" w:rsidRPr="0087145E" w:rsidTr="00E16736">
        <w:trPr>
          <w:trHeight w:val="735"/>
        </w:trPr>
        <w:tc>
          <w:tcPr>
            <w:tcW w:w="2234" w:type="dxa"/>
            <w:vMerge/>
          </w:tcPr>
          <w:p w:rsidR="009C2837" w:rsidRPr="009A17A6" w:rsidRDefault="009C2837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9C2837" w:rsidRPr="009A17A6" w:rsidRDefault="009C2837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  <w:gridSpan w:val="2"/>
          </w:tcPr>
          <w:p w:rsidR="009C2837" w:rsidRPr="009A17A6" w:rsidRDefault="009C2837" w:rsidP="00FF084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2659" w:type="dxa"/>
            <w:gridSpan w:val="2"/>
          </w:tcPr>
          <w:p w:rsidR="009C2837" w:rsidRPr="009A17A6" w:rsidRDefault="009C2837" w:rsidP="00FF084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5-6/4-5</w:t>
            </w:r>
          </w:p>
        </w:tc>
      </w:tr>
      <w:tr w:rsidR="009C2837" w:rsidRPr="0087145E" w:rsidTr="00E16736">
        <w:trPr>
          <w:trHeight w:val="735"/>
        </w:trPr>
        <w:tc>
          <w:tcPr>
            <w:tcW w:w="2234" w:type="dxa"/>
            <w:vMerge/>
          </w:tcPr>
          <w:p w:rsidR="009C2837" w:rsidRPr="009A17A6" w:rsidRDefault="009C2837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9C2837" w:rsidRPr="009A17A6" w:rsidRDefault="009C2837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  <w:gridSpan w:val="2"/>
          </w:tcPr>
          <w:p w:rsidR="009C2837" w:rsidRPr="009A17A6" w:rsidRDefault="009C2837" w:rsidP="009C28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2659" w:type="dxa"/>
            <w:gridSpan w:val="2"/>
          </w:tcPr>
          <w:p w:rsidR="009C2837" w:rsidRPr="009A17A6" w:rsidRDefault="009C2837" w:rsidP="00FF084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4,5-5/3-4</w:t>
            </w:r>
          </w:p>
        </w:tc>
      </w:tr>
      <w:tr w:rsidR="008A6A82" w:rsidRPr="0087145E">
        <w:tc>
          <w:tcPr>
            <w:tcW w:w="9592" w:type="dxa"/>
            <w:gridSpan w:val="6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В случае необходимости организации и учреждения культуры могут объединяться в одном здании, сохраняя минимальный уровень обеспеченности</w:t>
            </w:r>
          </w:p>
        </w:tc>
      </w:tr>
    </w:tbl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таких объектов для населения не устанавливается</w:t>
      </w:r>
      <w:r w:rsidR="007B2968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82" w:rsidRPr="0087145E" w:rsidRDefault="008A6A82" w:rsidP="0097352A">
      <w:pPr>
        <w:pStyle w:val="2"/>
        <w:ind w:left="-142" w:firstLine="709"/>
      </w:pPr>
      <w:bookmarkStart w:id="25" w:name="_Toc495660930"/>
      <w:r w:rsidRPr="0087145E">
        <w:t>2. В области образования (дошкольное, начальное общее, основное общее, среднее общее, дополнительное образование)</w:t>
      </w:r>
      <w:bookmarkEnd w:id="25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</w:t>
      </w:r>
      <w:r w:rsidR="005A70AC">
        <w:rPr>
          <w:rFonts w:ascii="Times New Roman" w:hAnsi="Times New Roman" w:cs="Times New Roman"/>
          <w:sz w:val="28"/>
          <w:szCs w:val="28"/>
        </w:rPr>
        <w:t>округа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3197"/>
        <w:gridCol w:w="2120"/>
      </w:tblGrid>
      <w:tr w:rsidR="008A6A82" w:rsidRPr="0087145E">
        <w:tc>
          <w:tcPr>
            <w:tcW w:w="2234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Объекты дошкольного образования</w:t>
            </w:r>
          </w:p>
        </w:tc>
        <w:tc>
          <w:tcPr>
            <w:tcW w:w="2041" w:type="dxa"/>
          </w:tcPr>
          <w:p w:rsidR="008A6A82" w:rsidRPr="009A17A6" w:rsidRDefault="008A6A82" w:rsidP="0064260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</w:t>
            </w:r>
            <w:r w:rsidR="00517E87">
              <w:rPr>
                <w:rFonts w:ascii="Times New Roman" w:hAnsi="Times New Roman" w:cs="Times New Roman"/>
                <w:sz w:val="24"/>
                <w:szCs w:val="28"/>
              </w:rPr>
              <w:t>, %</w:t>
            </w:r>
          </w:p>
        </w:tc>
        <w:tc>
          <w:tcPr>
            <w:tcW w:w="5317" w:type="dxa"/>
            <w:gridSpan w:val="2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95% (из них общего типа 80%, специализированного 3%, оздоровительного 12%) охват детей в возрасте от 3 до 7 лет</w:t>
            </w:r>
          </w:p>
        </w:tc>
      </w:tr>
      <w:tr w:rsidR="008A6A82" w:rsidRPr="0087145E">
        <w:tc>
          <w:tcPr>
            <w:tcW w:w="2234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Объекты общеобразовательных организаций</w:t>
            </w:r>
          </w:p>
        </w:tc>
        <w:tc>
          <w:tcPr>
            <w:tcW w:w="2041" w:type="dxa"/>
          </w:tcPr>
          <w:p w:rsidR="008A6A82" w:rsidRPr="009A17A6" w:rsidRDefault="008A6A82" w:rsidP="00517E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</w:t>
            </w:r>
            <w:r w:rsidR="00517E87">
              <w:rPr>
                <w:rFonts w:ascii="Times New Roman" w:hAnsi="Times New Roman" w:cs="Times New Roman"/>
                <w:sz w:val="24"/>
                <w:szCs w:val="28"/>
              </w:rPr>
              <w:t>, %</w:t>
            </w:r>
          </w:p>
        </w:tc>
        <w:tc>
          <w:tcPr>
            <w:tcW w:w="5317" w:type="dxa"/>
            <w:gridSpan w:val="2"/>
          </w:tcPr>
          <w:p w:rsidR="008A6A82" w:rsidRPr="009A17A6" w:rsidRDefault="008A6A82" w:rsidP="000D47B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100% охват основным общим средним образованием детей (1 - 9 классы); 75% охват детей средним образованием (10 - 11 классы)</w:t>
            </w:r>
          </w:p>
        </w:tc>
      </w:tr>
      <w:tr w:rsidR="008A6A82" w:rsidRPr="0087145E">
        <w:tc>
          <w:tcPr>
            <w:tcW w:w="2234" w:type="dxa"/>
            <w:vMerge w:val="restart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Объекты дополнительного образования</w:t>
            </w:r>
          </w:p>
        </w:tc>
        <w:tc>
          <w:tcPr>
            <w:tcW w:w="2041" w:type="dxa"/>
          </w:tcPr>
          <w:p w:rsidR="008A6A82" w:rsidRPr="009A17A6" w:rsidRDefault="008A6A82" w:rsidP="000D47B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</w:t>
            </w:r>
            <w:r w:rsidR="009A17A6">
              <w:rPr>
                <w:rFonts w:ascii="Times New Roman" w:hAnsi="Times New Roman" w:cs="Times New Roman"/>
                <w:sz w:val="24"/>
                <w:szCs w:val="28"/>
              </w:rPr>
              <w:t>, человек</w:t>
            </w:r>
          </w:p>
        </w:tc>
        <w:tc>
          <w:tcPr>
            <w:tcW w:w="3197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от 3 до 10</w:t>
            </w:r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  тыс. человек</w:t>
            </w:r>
          </w:p>
        </w:tc>
        <w:tc>
          <w:tcPr>
            <w:tcW w:w="2120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свыше 10</w:t>
            </w:r>
            <w:r w:rsidR="00642605"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 тыс. человек</w:t>
            </w:r>
          </w:p>
        </w:tc>
      </w:tr>
      <w:tr w:rsidR="008A6A82" w:rsidRPr="0087145E">
        <w:tc>
          <w:tcPr>
            <w:tcW w:w="2234" w:type="dxa"/>
            <w:vMerge/>
          </w:tcPr>
          <w:p w:rsidR="008A6A82" w:rsidRPr="009A17A6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8A6A82" w:rsidRPr="009A17A6" w:rsidRDefault="008A6A82" w:rsidP="000D47B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</w:t>
            </w:r>
            <w:r w:rsidR="009A17A6">
              <w:rPr>
                <w:rFonts w:ascii="Times New Roman" w:hAnsi="Times New Roman" w:cs="Times New Roman"/>
                <w:sz w:val="24"/>
                <w:szCs w:val="28"/>
              </w:rPr>
              <w:t>, объект</w:t>
            </w:r>
          </w:p>
        </w:tc>
        <w:tc>
          <w:tcPr>
            <w:tcW w:w="3197" w:type="dxa"/>
          </w:tcPr>
          <w:p w:rsidR="008A6A82" w:rsidRPr="009A17A6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 объект</w:t>
            </w:r>
          </w:p>
        </w:tc>
        <w:tc>
          <w:tcPr>
            <w:tcW w:w="2120" w:type="dxa"/>
          </w:tcPr>
          <w:p w:rsidR="008A6A82" w:rsidRPr="009A17A6" w:rsidRDefault="00517E87" w:rsidP="00517E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9A17A6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определяется </w:t>
            </w:r>
            <w:r w:rsidR="008A6A82" w:rsidRPr="009A17A6">
              <w:rPr>
                <w:rFonts w:ascii="Times New Roman" w:hAnsi="Times New Roman" w:cs="Times New Roman"/>
                <w:sz w:val="24"/>
                <w:szCs w:val="28"/>
              </w:rPr>
              <w:t>из расчета 12% учащихся 1 - 8 классов общеобразовательных школ</w:t>
            </w:r>
          </w:p>
        </w:tc>
      </w:tr>
    </w:tbl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48" w:rsidRDefault="00FF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муниципального района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721"/>
        <w:gridCol w:w="2778"/>
      </w:tblGrid>
      <w:tr w:rsidR="008A6A82" w:rsidRPr="0087145E">
        <w:tc>
          <w:tcPr>
            <w:tcW w:w="2041" w:type="dxa"/>
            <w:vMerge w:val="restart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2041" w:type="dxa"/>
            <w:vMerge w:val="restart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Уровень территориа</w:t>
            </w:r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>льной доступности для населения</w:t>
            </w: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499" w:type="dxa"/>
            <w:gridSpan w:val="2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Пешеходная доступность</w:t>
            </w:r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</w:tr>
      <w:tr w:rsidR="008A6A82" w:rsidRPr="0087145E"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для 1 ступени обучения</w:t>
            </w:r>
          </w:p>
        </w:tc>
        <w:tc>
          <w:tcPr>
            <w:tcW w:w="2778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не более 2000</w:t>
            </w:r>
          </w:p>
        </w:tc>
      </w:tr>
      <w:tr w:rsidR="008A6A82" w:rsidRPr="0087145E"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для 2 - 3 ступени обучения</w:t>
            </w:r>
          </w:p>
        </w:tc>
        <w:tc>
          <w:tcPr>
            <w:tcW w:w="2778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не более 4000</w:t>
            </w:r>
          </w:p>
        </w:tc>
      </w:tr>
      <w:tr w:rsidR="008A6A82" w:rsidRPr="0087145E"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9" w:type="dxa"/>
            <w:gridSpan w:val="2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Транспортная доступность</w:t>
            </w:r>
            <w:r w:rsidR="000D47BF" w:rsidRPr="009A17A6">
              <w:rPr>
                <w:rFonts w:ascii="Times New Roman" w:hAnsi="Times New Roman" w:cs="Times New Roman"/>
                <w:sz w:val="24"/>
                <w:szCs w:val="28"/>
              </w:rPr>
              <w:t>, мин.</w:t>
            </w:r>
          </w:p>
        </w:tc>
      </w:tr>
      <w:tr w:rsidR="008A6A82" w:rsidRPr="0087145E"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для 1 ступени обучения</w:t>
            </w:r>
          </w:p>
        </w:tc>
        <w:tc>
          <w:tcPr>
            <w:tcW w:w="2778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не более 15 мин в одну сторону</w:t>
            </w:r>
          </w:p>
        </w:tc>
      </w:tr>
      <w:tr w:rsidR="008A6A82" w:rsidRPr="0087145E"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vMerge/>
          </w:tcPr>
          <w:p w:rsidR="008A6A82" w:rsidRPr="009A17A6" w:rsidRDefault="008A6A82" w:rsidP="009931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для 2 - 3 ступени обучения</w:t>
            </w:r>
          </w:p>
        </w:tc>
        <w:tc>
          <w:tcPr>
            <w:tcW w:w="2778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не более 30 мин в одну сторону</w:t>
            </w:r>
          </w:p>
        </w:tc>
      </w:tr>
      <w:tr w:rsidR="008A6A82" w:rsidRPr="0087145E">
        <w:tc>
          <w:tcPr>
            <w:tcW w:w="9581" w:type="dxa"/>
            <w:gridSpan w:val="4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Предельный радиус обслуживания обучающихся II - 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</w:t>
            </w:r>
          </w:p>
        </w:tc>
      </w:tr>
      <w:tr w:rsidR="008A6A82" w:rsidRPr="0087145E">
        <w:tc>
          <w:tcPr>
            <w:tcW w:w="204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204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499" w:type="dxa"/>
            <w:gridSpan w:val="2"/>
          </w:tcPr>
          <w:p w:rsidR="008A6A82" w:rsidRPr="009A17A6" w:rsidRDefault="000D47BF" w:rsidP="000D47B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10000 м - </w:t>
            </w:r>
            <w:r w:rsidR="008A6A82" w:rsidRPr="009A17A6">
              <w:rPr>
                <w:rFonts w:ascii="Times New Roman" w:hAnsi="Times New Roman" w:cs="Times New Roman"/>
                <w:sz w:val="24"/>
                <w:szCs w:val="28"/>
              </w:rPr>
              <w:t>транспортная доступность</w:t>
            </w:r>
          </w:p>
        </w:tc>
      </w:tr>
      <w:tr w:rsidR="008A6A82" w:rsidRPr="0087145E">
        <w:tc>
          <w:tcPr>
            <w:tcW w:w="204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Детские дошкольные организации</w:t>
            </w:r>
          </w:p>
        </w:tc>
        <w:tc>
          <w:tcPr>
            <w:tcW w:w="2041" w:type="dxa"/>
          </w:tcPr>
          <w:p w:rsidR="008A6A82" w:rsidRPr="009A17A6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17A6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9A17A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499" w:type="dxa"/>
            <w:gridSpan w:val="2"/>
          </w:tcPr>
          <w:p w:rsidR="008A6A82" w:rsidRPr="009A17A6" w:rsidRDefault="00F66F35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A6A82" w:rsidRPr="009A17A6">
              <w:rPr>
                <w:rFonts w:ascii="Times New Roman" w:hAnsi="Times New Roman" w:cs="Times New Roman"/>
                <w:sz w:val="24"/>
                <w:szCs w:val="28"/>
              </w:rPr>
              <w:t>00 м</w:t>
            </w:r>
          </w:p>
        </w:tc>
      </w:tr>
    </w:tbl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ind w:left="-142" w:firstLine="709"/>
      </w:pPr>
      <w:bookmarkStart w:id="26" w:name="_Toc495660931"/>
      <w:r w:rsidRPr="0087145E">
        <w:t>3. В области здравоохранения</w:t>
      </w:r>
      <w:bookmarkEnd w:id="26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</w:t>
      </w:r>
      <w:r w:rsidR="005A70AC">
        <w:rPr>
          <w:rFonts w:ascii="Times New Roman" w:hAnsi="Times New Roman" w:cs="Times New Roman"/>
          <w:sz w:val="28"/>
          <w:szCs w:val="28"/>
        </w:rPr>
        <w:t>округа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3073"/>
        <w:gridCol w:w="4285"/>
      </w:tblGrid>
      <w:tr w:rsidR="008A6A82" w:rsidRPr="0087145E">
        <w:tc>
          <w:tcPr>
            <w:tcW w:w="2234" w:type="dxa"/>
          </w:tcPr>
          <w:p w:rsidR="008A6A82" w:rsidRPr="00517E87" w:rsidRDefault="00F66F35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6F35"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Фельдшерско-акушерские пункты (ФАП) или фельдшерские здравпункты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F66F35" w:rsidRPr="00F66F35" w:rsidRDefault="00F66F35" w:rsidP="00F66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6F35">
              <w:rPr>
                <w:rFonts w:ascii="Times New Roman" w:hAnsi="Times New Roman" w:cs="Times New Roman"/>
                <w:sz w:val="24"/>
                <w:szCs w:val="28"/>
              </w:rPr>
              <w:t>В населенных пунктах с численностью населения от 100 до 300 человек и при удаленности от других лечебно-профилактических медицинских организаций свыше 6 км - 1 ФАП;</w:t>
            </w:r>
          </w:p>
          <w:p w:rsidR="00F66F35" w:rsidRPr="00F66F35" w:rsidRDefault="00F66F35" w:rsidP="00F66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6F35">
              <w:rPr>
                <w:rFonts w:ascii="Times New Roman" w:hAnsi="Times New Roman" w:cs="Times New Roman"/>
                <w:sz w:val="24"/>
                <w:szCs w:val="28"/>
              </w:rPr>
              <w:t>в сельских населенных пунктах с численностью населения от 301 до 1000 человек - 1 ФАП;</w:t>
            </w:r>
          </w:p>
          <w:p w:rsidR="00F66F35" w:rsidRPr="00F66F35" w:rsidRDefault="00F66F35" w:rsidP="00F66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6F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населенных пунктах с численностью населения от 1001 до 2000 человек в случае, если расстояние от ФАП до ближайшей медицинской организации не превышает 6 км - 1 ФАП или 1 фельдшерский здравпункт;</w:t>
            </w:r>
          </w:p>
          <w:p w:rsidR="008A6A82" w:rsidRPr="00517E87" w:rsidRDefault="00F66F35" w:rsidP="00F66F3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6F35">
              <w:rPr>
                <w:rFonts w:ascii="Times New Roman" w:hAnsi="Times New Roman" w:cs="Times New Roman"/>
                <w:sz w:val="24"/>
                <w:szCs w:val="28"/>
              </w:rPr>
              <w:t>в населенных пунктах с численностью населения более 100 человек в случае преимущественного (более 40%) проживания населения старше трудоспособного возраста - 1 ФАП или 1 фельдшерский здравпункт</w:t>
            </w:r>
          </w:p>
        </w:tc>
      </w:tr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Станции скорой помощи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 на 10 тыс. человек</w:t>
            </w:r>
          </w:p>
        </w:tc>
      </w:tr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Выдвижные пункты скорой помощи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 на 5 тыс. жителей</w:t>
            </w:r>
          </w:p>
        </w:tc>
      </w:tr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Поликлиники, амбулатории, диспансеры без стационара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посещений в смену</w:t>
            </w:r>
          </w:p>
        </w:tc>
        <w:tc>
          <w:tcPr>
            <w:tcW w:w="428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20 посещений в смену на 1 тыс. человек</w:t>
            </w:r>
          </w:p>
        </w:tc>
      </w:tr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Стационары для детей и взрослых для интенсивного лечения и кратковременного пребывания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коек</w:t>
            </w:r>
          </w:p>
        </w:tc>
        <w:tc>
          <w:tcPr>
            <w:tcW w:w="428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134,7 на 10 тыс. жителей</w:t>
            </w:r>
          </w:p>
        </w:tc>
      </w:tr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Аптеки</w:t>
            </w:r>
          </w:p>
        </w:tc>
        <w:tc>
          <w:tcPr>
            <w:tcW w:w="3073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8A6A82" w:rsidRPr="00517E87" w:rsidRDefault="00F66F35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учреждение на 6,2 </w:t>
            </w:r>
            <w:r w:rsidR="008A6A82" w:rsidRPr="00517E87">
              <w:rPr>
                <w:rFonts w:ascii="Times New Roman" w:hAnsi="Times New Roman" w:cs="Times New Roman"/>
                <w:sz w:val="24"/>
                <w:szCs w:val="28"/>
              </w:rPr>
              <w:t>тыс. жителей</w:t>
            </w:r>
          </w:p>
        </w:tc>
      </w:tr>
    </w:tbl>
    <w:p w:rsidR="008A6A82" w:rsidRPr="0087145E" w:rsidRDefault="008A6A82" w:rsidP="0014074F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ab/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муниципального </w:t>
      </w:r>
      <w:r w:rsidR="005A70AC">
        <w:rPr>
          <w:rFonts w:ascii="Times New Roman" w:hAnsi="Times New Roman" w:cs="Times New Roman"/>
          <w:sz w:val="28"/>
          <w:szCs w:val="28"/>
        </w:rPr>
        <w:t>округа</w:t>
      </w:r>
    </w:p>
    <w:p w:rsidR="008A6A82" w:rsidRPr="0087145E" w:rsidRDefault="008A6A82" w:rsidP="0014074F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5499"/>
      </w:tblGrid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территориальной доступности для населения, 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30-минутная транспортная доступность</w:t>
            </w:r>
          </w:p>
        </w:tc>
      </w:tr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Станции скорой медицинской помощи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r w:rsidR="009F5D2E"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15-минутная доступность на специальном автомобиле</w:t>
            </w:r>
          </w:p>
        </w:tc>
      </w:tr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Выдвижные пункты скорой медицинской помощи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r w:rsidR="009F5D2E"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30-минутная доступность на специальном автомобиле</w:t>
            </w:r>
          </w:p>
        </w:tc>
      </w:tr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Поликлиники амбулатории, диспансеры без стационара, посещений в смену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r w:rsidR="009F5D2E"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30-минутная транспортная доступность</w:t>
            </w:r>
          </w:p>
        </w:tc>
      </w:tr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Стационары для детей и взрослых для интенсивного лечения и кратковременного пребывания, коек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r w:rsidR="009F5D2E"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30-минутная транспортная доступность</w:t>
            </w:r>
          </w:p>
        </w:tc>
      </w:tr>
      <w:tr w:rsidR="008A6A82" w:rsidRPr="0087145E"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Аптеки</w:t>
            </w:r>
          </w:p>
        </w:tc>
        <w:tc>
          <w:tcPr>
            <w:tcW w:w="204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r w:rsidR="009F5D2E"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>ин.</w:t>
            </w:r>
          </w:p>
        </w:tc>
        <w:tc>
          <w:tcPr>
            <w:tcW w:w="5499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30-минутная транспортная доступность</w:t>
            </w:r>
          </w:p>
        </w:tc>
      </w:tr>
    </w:tbl>
    <w:p w:rsidR="008A6A82" w:rsidRPr="0087145E" w:rsidRDefault="008A6A82" w:rsidP="0014074F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spacing w:before="0"/>
        <w:ind w:left="-142" w:firstLine="709"/>
      </w:pPr>
      <w:bookmarkStart w:id="27" w:name="_Toc495660932"/>
      <w:r w:rsidRPr="0087145E">
        <w:t>4. В области физической культуры и массового спорта</w:t>
      </w:r>
      <w:bookmarkEnd w:id="27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</w:t>
      </w:r>
      <w:r w:rsidR="005A70AC"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7"/>
        <w:gridCol w:w="5584"/>
      </w:tblGrid>
      <w:tr w:rsidR="005A70AC" w:rsidRPr="00187F93" w:rsidTr="00BA3FA9">
        <w:tc>
          <w:tcPr>
            <w:tcW w:w="19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Помещения для физкультурных занятий и тренировок</w:t>
            </w:r>
          </w:p>
        </w:tc>
        <w:tc>
          <w:tcPr>
            <w:tcW w:w="2047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обеспеченности, 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70 на 1 тыс. человек</w:t>
            </w:r>
            <w:r w:rsidR="00F66F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6F35" w:rsidRPr="00F66F35">
              <w:rPr>
                <w:rFonts w:ascii="Times New Roman" w:hAnsi="Times New Roman" w:cs="Times New Roman"/>
                <w:sz w:val="24"/>
                <w:szCs w:val="28"/>
              </w:rPr>
              <w:t>в населенных пунктах с численностью не менее 2 тыс. человек</w:t>
            </w:r>
          </w:p>
        </w:tc>
      </w:tr>
      <w:tr w:rsidR="005A70AC" w:rsidRPr="00187F93" w:rsidTr="00BA3FA9">
        <w:tc>
          <w:tcPr>
            <w:tcW w:w="19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Физкультурно-спортивные залы</w:t>
            </w:r>
          </w:p>
        </w:tc>
        <w:tc>
          <w:tcPr>
            <w:tcW w:w="2047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обеспеченности, 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350 на 1 тыс. человек</w:t>
            </w:r>
            <w:r w:rsidR="00F66F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6F35" w:rsidRPr="00F66F35">
              <w:rPr>
                <w:rFonts w:ascii="Times New Roman" w:hAnsi="Times New Roman" w:cs="Times New Roman"/>
                <w:sz w:val="24"/>
                <w:szCs w:val="28"/>
              </w:rPr>
              <w:t>в населенных пунктах с численностью не менее 2 тыс. человек</w:t>
            </w:r>
          </w:p>
        </w:tc>
      </w:tr>
      <w:tr w:rsidR="005A70AC" w:rsidRPr="00187F93" w:rsidTr="00BA3FA9">
        <w:tc>
          <w:tcPr>
            <w:tcW w:w="19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Плоскостные сооружения</w:t>
            </w:r>
          </w:p>
        </w:tc>
        <w:tc>
          <w:tcPr>
            <w:tcW w:w="2047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обеспеченности, 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1950 на 1 тыс. человек</w:t>
            </w:r>
          </w:p>
        </w:tc>
      </w:tr>
      <w:tr w:rsidR="005A70AC" w:rsidRPr="00187F93" w:rsidTr="00BA3FA9">
        <w:tc>
          <w:tcPr>
            <w:tcW w:w="9615" w:type="dxa"/>
            <w:gridSpan w:val="3"/>
          </w:tcPr>
          <w:p w:rsidR="005A70AC" w:rsidRPr="00B5081F" w:rsidRDefault="005A70AC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5A70AC" w:rsidRPr="00187F93" w:rsidRDefault="005A70AC" w:rsidP="005A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0AC" w:rsidRPr="00187F93" w:rsidRDefault="00F66F35" w:rsidP="005A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3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BA3FA9">
      <w:pPr>
        <w:pStyle w:val="2"/>
        <w:tabs>
          <w:tab w:val="left" w:pos="2145"/>
        </w:tabs>
      </w:pPr>
      <w:bookmarkStart w:id="28" w:name="_Toc495660933"/>
      <w:r w:rsidRPr="00BA3FA9">
        <w:t>5. В области электр</w:t>
      </w:r>
      <w:proofErr w:type="gramStart"/>
      <w:r w:rsidRPr="00BA3FA9">
        <w:t>о-</w:t>
      </w:r>
      <w:proofErr w:type="gramEnd"/>
      <w:r w:rsidRPr="00BA3FA9">
        <w:t xml:space="preserve">, </w:t>
      </w:r>
      <w:r w:rsidR="00BA3FA9">
        <w:t xml:space="preserve"> тепло-, </w:t>
      </w:r>
      <w:r w:rsidRPr="00BA3FA9">
        <w:t>газо</w:t>
      </w:r>
      <w:r w:rsidR="00BA3FA9">
        <w:t>- и водо</w:t>
      </w:r>
      <w:r w:rsidRPr="00BA3FA9">
        <w:t>снабжения</w:t>
      </w:r>
      <w:bookmarkEnd w:id="28"/>
      <w:r w:rsidR="00BA3FA9">
        <w:t xml:space="preserve"> населения, водоотведения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A9" w:rsidRPr="00BA3FA9" w:rsidRDefault="00BA3FA9" w:rsidP="00BA3FA9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29" w:name="_Toc488161171"/>
      <w:bookmarkStart w:id="30" w:name="_Toc495667939"/>
      <w:r>
        <w:rPr>
          <w:rFonts w:ascii="Times New Roman" w:eastAsiaTheme="majorEastAsia" w:hAnsi="Times New Roman" w:cstheme="majorBidi"/>
          <w:bCs/>
          <w:sz w:val="28"/>
        </w:rPr>
        <w:lastRenderedPageBreak/>
        <w:t>5.1</w:t>
      </w:r>
      <w:r w:rsidRPr="00BA3FA9">
        <w:rPr>
          <w:rFonts w:ascii="Times New Roman" w:eastAsiaTheme="majorEastAsia" w:hAnsi="Times New Roman" w:cstheme="majorBidi"/>
          <w:bCs/>
          <w:sz w:val="28"/>
        </w:rPr>
        <w:t xml:space="preserve"> Электроснабжение</w:t>
      </w:r>
      <w:bookmarkEnd w:id="29"/>
      <w:bookmarkEnd w:id="30"/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 поселения</w:t>
      </w: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"/>
        <w:gridCol w:w="2103"/>
        <w:gridCol w:w="2070"/>
        <w:gridCol w:w="2045"/>
        <w:gridCol w:w="3402"/>
      </w:tblGrid>
      <w:tr w:rsidR="00BA3FA9" w:rsidRPr="00BA3FA9" w:rsidTr="00BA3FA9">
        <w:trPr>
          <w:gridBefore w:val="1"/>
          <w:wBefore w:w="20" w:type="dxa"/>
        </w:trPr>
        <w:tc>
          <w:tcPr>
            <w:tcW w:w="4173" w:type="dxa"/>
            <w:gridSpan w:val="2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5447" w:type="dxa"/>
            <w:gridSpan w:val="2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BA3FA9" w:rsidRPr="00517E87" w:rsidTr="00BA3FA9">
        <w:tc>
          <w:tcPr>
            <w:tcW w:w="2123" w:type="dxa"/>
            <w:gridSpan w:val="2"/>
            <w:vMerge w:val="restart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Размер земельного участка, отводимого для подстанций и переключательных пунктов,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115" w:type="dxa"/>
            <w:gridSpan w:val="2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трансформаторные подстанции с высшим напряжением от 6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 до 10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</w:p>
        </w:tc>
        <w:tc>
          <w:tcPr>
            <w:tcW w:w="3402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не более 150</w:t>
            </w:r>
          </w:p>
        </w:tc>
      </w:tr>
      <w:tr w:rsidR="00BA3FA9" w:rsidRPr="00517E87" w:rsidTr="00BA3FA9">
        <w:tc>
          <w:tcPr>
            <w:tcW w:w="2123" w:type="dxa"/>
            <w:gridSpan w:val="2"/>
            <w:vMerge/>
          </w:tcPr>
          <w:p w:rsidR="00BA3FA9" w:rsidRPr="00517E87" w:rsidRDefault="00BA3FA9" w:rsidP="00BA3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5" w:type="dxa"/>
            <w:gridSpan w:val="2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подстанции и переключательные пункты от 20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 до 35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</w:p>
        </w:tc>
        <w:tc>
          <w:tcPr>
            <w:tcW w:w="3402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не более 5000</w:t>
            </w:r>
          </w:p>
        </w:tc>
      </w:tr>
    </w:tbl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BA3FA9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A9" w:rsidRPr="00BA3FA9" w:rsidRDefault="00BA3FA9" w:rsidP="00BA3FA9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31" w:name="_Toc488161169"/>
      <w:bookmarkStart w:id="32" w:name="_Toc495667937"/>
      <w:r>
        <w:rPr>
          <w:rFonts w:ascii="Times New Roman" w:eastAsiaTheme="majorEastAsia" w:hAnsi="Times New Roman" w:cstheme="majorBidi"/>
          <w:bCs/>
          <w:sz w:val="28"/>
        </w:rPr>
        <w:t>5.2</w:t>
      </w:r>
      <w:r w:rsidRPr="00BA3FA9">
        <w:rPr>
          <w:rFonts w:ascii="Times New Roman" w:eastAsiaTheme="majorEastAsia" w:hAnsi="Times New Roman" w:cstheme="majorBidi"/>
          <w:bCs/>
          <w:sz w:val="28"/>
        </w:rPr>
        <w:t xml:space="preserve"> Теплоснабжение</w:t>
      </w:r>
      <w:bookmarkEnd w:id="31"/>
      <w:bookmarkEnd w:id="32"/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442"/>
      </w:tblGrid>
      <w:tr w:rsidR="00BA3FA9" w:rsidRPr="00BA3FA9" w:rsidTr="00BA3FA9">
        <w:tc>
          <w:tcPr>
            <w:tcW w:w="4173" w:type="dxa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обеспеченности централизованным теплоснабжением общественных, культурно-бытовых и административных зданий, %</w:t>
            </w:r>
          </w:p>
        </w:tc>
        <w:tc>
          <w:tcPr>
            <w:tcW w:w="5442" w:type="dxa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BA3FA9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A9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A9" w:rsidRDefault="00BA3FA9" w:rsidP="00BA3FA9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33" w:name="_Toc495667938"/>
      <w:r>
        <w:rPr>
          <w:rFonts w:ascii="Times New Roman" w:eastAsiaTheme="majorEastAsia" w:hAnsi="Times New Roman" w:cstheme="majorBidi"/>
          <w:bCs/>
          <w:sz w:val="28"/>
        </w:rPr>
        <w:t>5.3</w:t>
      </w:r>
      <w:r w:rsidRPr="00BA3FA9">
        <w:rPr>
          <w:rFonts w:ascii="Times New Roman" w:eastAsiaTheme="majorEastAsia" w:hAnsi="Times New Roman" w:cstheme="majorBidi"/>
          <w:bCs/>
          <w:sz w:val="28"/>
        </w:rPr>
        <w:t xml:space="preserve"> Газоснабжение</w:t>
      </w:r>
      <w:bookmarkEnd w:id="33"/>
    </w:p>
    <w:p w:rsidR="00BA3FA9" w:rsidRPr="00BA3FA9" w:rsidRDefault="00BA3FA9" w:rsidP="00BA3FA9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</w:p>
    <w:p w:rsid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"/>
        <w:gridCol w:w="4233"/>
        <w:gridCol w:w="2835"/>
        <w:gridCol w:w="2552"/>
      </w:tblGrid>
      <w:tr w:rsidR="00BA3FA9" w:rsidRPr="00BA3FA9" w:rsidTr="00BA3FA9">
        <w:trPr>
          <w:gridBefore w:val="1"/>
          <w:wBefore w:w="20" w:type="dxa"/>
          <w:trHeight w:val="1518"/>
        </w:trPr>
        <w:tc>
          <w:tcPr>
            <w:tcW w:w="4233" w:type="dxa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Уровень обеспеченности </w:t>
            </w:r>
            <w:proofErr w:type="gramStart"/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централизованным</w:t>
            </w:r>
            <w:proofErr w:type="gramEnd"/>
          </w:p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газоснабжением вне зон действия источников централизованного теплоснабжения, %</w:t>
            </w:r>
          </w:p>
        </w:tc>
        <w:tc>
          <w:tcPr>
            <w:tcW w:w="5387" w:type="dxa"/>
            <w:gridSpan w:val="2"/>
          </w:tcPr>
          <w:p w:rsidR="00BA3FA9" w:rsidRPr="00BA3FA9" w:rsidRDefault="00BA3FA9" w:rsidP="00B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BA3FA9" w:rsidRPr="00517E87" w:rsidTr="00BA3FA9">
        <w:tc>
          <w:tcPr>
            <w:tcW w:w="4253" w:type="dxa"/>
            <w:gridSpan w:val="2"/>
            <w:vMerge w:val="restart"/>
          </w:tcPr>
          <w:p w:rsidR="00BA3FA9" w:rsidRPr="00BA3FA9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для размещения газонаполнительных станций в зависимости от производительности, </w:t>
            </w:r>
            <w:proofErr w:type="gramStart"/>
            <w:r w:rsidRPr="00BA3F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35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при 10 тыс. т/год</w:t>
            </w:r>
          </w:p>
        </w:tc>
        <w:tc>
          <w:tcPr>
            <w:tcW w:w="2552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</w:tr>
      <w:tr w:rsidR="00BA3FA9" w:rsidRPr="00517E87" w:rsidTr="00BA3FA9">
        <w:tc>
          <w:tcPr>
            <w:tcW w:w="4253" w:type="dxa"/>
            <w:gridSpan w:val="2"/>
            <w:vMerge/>
          </w:tcPr>
          <w:p w:rsidR="00BA3FA9" w:rsidRPr="00517E87" w:rsidRDefault="00BA3FA9" w:rsidP="00BA3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при 20 тыс. т/год</w:t>
            </w:r>
          </w:p>
        </w:tc>
        <w:tc>
          <w:tcPr>
            <w:tcW w:w="2552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BA3FA9" w:rsidRPr="00517E87" w:rsidTr="00BA3FA9">
        <w:tc>
          <w:tcPr>
            <w:tcW w:w="4253" w:type="dxa"/>
            <w:gridSpan w:val="2"/>
            <w:vMerge/>
          </w:tcPr>
          <w:p w:rsidR="00BA3FA9" w:rsidRPr="00517E87" w:rsidRDefault="00BA3FA9" w:rsidP="00BA3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при 40 тыс. т/год</w:t>
            </w:r>
          </w:p>
        </w:tc>
        <w:tc>
          <w:tcPr>
            <w:tcW w:w="2552" w:type="dxa"/>
          </w:tcPr>
          <w:p w:rsidR="00BA3FA9" w:rsidRPr="00517E87" w:rsidRDefault="00BA3FA9" w:rsidP="00BA3F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</w:tr>
    </w:tbl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9" w:rsidRPr="00BA3FA9" w:rsidRDefault="00BA3FA9" w:rsidP="00BA3FA9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233B74" w:rsidRDefault="00233B74" w:rsidP="00233B7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34" w:name="_Toc488161167"/>
      <w:bookmarkStart w:id="35" w:name="_Toc495667935"/>
    </w:p>
    <w:p w:rsidR="00233B74" w:rsidRPr="00233B74" w:rsidRDefault="00233B74" w:rsidP="00233B7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5.4</w:t>
      </w:r>
      <w:r w:rsidRPr="00233B74">
        <w:rPr>
          <w:rFonts w:ascii="Times New Roman" w:eastAsiaTheme="majorEastAsia" w:hAnsi="Times New Roman" w:cstheme="majorBidi"/>
          <w:bCs/>
          <w:sz w:val="28"/>
        </w:rPr>
        <w:t xml:space="preserve"> Водоснабжение</w:t>
      </w:r>
      <w:bookmarkEnd w:id="34"/>
      <w:bookmarkEnd w:id="35"/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677"/>
        <w:gridCol w:w="1843"/>
      </w:tblGrid>
      <w:tr w:rsidR="00233B74" w:rsidRPr="00233B74" w:rsidTr="00233B74">
        <w:tc>
          <w:tcPr>
            <w:tcW w:w="2816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централизованным водоснабжением, %</w:t>
            </w:r>
          </w:p>
        </w:tc>
        <w:tc>
          <w:tcPr>
            <w:tcW w:w="6520" w:type="dxa"/>
            <w:gridSpan w:val="2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33B74" w:rsidRPr="00233B74" w:rsidTr="00233B74">
        <w:tc>
          <w:tcPr>
            <w:tcW w:w="2816" w:type="dxa"/>
            <w:vMerge w:val="restart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Размер земельного участка для размещения станций очистки воды в зависимости от их производительности, 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</w:t>
            </w:r>
            <w:proofErr w:type="gramEnd"/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0,2 до 0,4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0,4 до 0,8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0,8 до 12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12 до 32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32 до 80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80 до 125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125 до 250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250 до 400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18,0</w:t>
            </w:r>
          </w:p>
        </w:tc>
      </w:tr>
      <w:tr w:rsidR="00233B74" w:rsidRPr="00233B74" w:rsidTr="00233B74">
        <w:tc>
          <w:tcPr>
            <w:tcW w:w="2816" w:type="dxa"/>
            <w:vMerge/>
          </w:tcPr>
          <w:p w:rsidR="00233B74" w:rsidRPr="00233B74" w:rsidRDefault="00233B74" w:rsidP="0023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свыше 400 до 800 тыс. 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</w:t>
            </w:r>
            <w:proofErr w:type="gram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33B74" w:rsidRPr="00233B74" w:rsidRDefault="00233B74" w:rsidP="00233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3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24,0</w:t>
            </w:r>
          </w:p>
        </w:tc>
      </w:tr>
    </w:tbl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233B74" w:rsidRDefault="00233B74" w:rsidP="00233B7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36" w:name="_Toc488161168"/>
      <w:bookmarkStart w:id="37" w:name="_Toc495667936"/>
    </w:p>
    <w:p w:rsidR="00233B74" w:rsidRDefault="00233B74" w:rsidP="00233B7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5</w:t>
      </w:r>
      <w:r w:rsidRPr="00233B74">
        <w:rPr>
          <w:rFonts w:ascii="Times New Roman" w:eastAsiaTheme="majorEastAsia" w:hAnsi="Times New Roman" w:cstheme="majorBidi"/>
          <w:bCs/>
          <w:sz w:val="28"/>
        </w:rPr>
        <w:t>.</w:t>
      </w:r>
      <w:r>
        <w:rPr>
          <w:rFonts w:ascii="Times New Roman" w:eastAsiaTheme="majorEastAsia" w:hAnsi="Times New Roman" w:cstheme="majorBidi"/>
          <w:bCs/>
          <w:sz w:val="28"/>
        </w:rPr>
        <w:t>5</w:t>
      </w:r>
      <w:r w:rsidRPr="00233B74">
        <w:rPr>
          <w:rFonts w:ascii="Times New Roman" w:eastAsiaTheme="majorEastAsia" w:hAnsi="Times New Roman" w:cstheme="majorBidi"/>
          <w:bCs/>
          <w:sz w:val="28"/>
        </w:rPr>
        <w:t xml:space="preserve"> Водоотведение</w:t>
      </w:r>
      <w:bookmarkEnd w:id="36"/>
      <w:bookmarkEnd w:id="37"/>
    </w:p>
    <w:p w:rsidR="001C6E12" w:rsidRDefault="001C6E12" w:rsidP="001C6E12">
      <w:pPr>
        <w:keepNext/>
        <w:keepLines/>
        <w:spacing w:after="0"/>
        <w:jc w:val="both"/>
        <w:outlineLvl w:val="2"/>
        <w:rPr>
          <w:rFonts w:ascii="Times New Roman" w:eastAsiaTheme="majorEastAsia" w:hAnsi="Times New Roman" w:cstheme="majorBidi"/>
          <w:bCs/>
          <w:sz w:val="28"/>
        </w:rPr>
      </w:pPr>
    </w:p>
    <w:p w:rsidR="001C6E12" w:rsidRDefault="001C6E12" w:rsidP="001C6E12">
      <w:pPr>
        <w:keepNext/>
        <w:keepLines/>
        <w:spacing w:after="0"/>
        <w:ind w:firstLine="708"/>
        <w:jc w:val="both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Проектирование системы водоотведения (канализации) в округе следует осуществлять как раздельную систему канализации с отводом отдельными сетями:</w:t>
      </w:r>
    </w:p>
    <w:p w:rsidR="001C6E12" w:rsidRDefault="001C6E12" w:rsidP="001C6E12">
      <w:pPr>
        <w:keepNext/>
        <w:keepLines/>
        <w:spacing w:after="0"/>
        <w:jc w:val="both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- хозяйственно-бытовых и производственных сточных вод;</w:t>
      </w:r>
    </w:p>
    <w:p w:rsidR="001C6E12" w:rsidRDefault="001C6E12" w:rsidP="001C6E12">
      <w:pPr>
        <w:keepNext/>
        <w:keepLines/>
        <w:spacing w:after="0"/>
        <w:jc w:val="both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-поверхностных (талых и дождевых) стоков.</w:t>
      </w:r>
    </w:p>
    <w:p w:rsidR="001C6E12" w:rsidRPr="00233B74" w:rsidRDefault="001C6E12" w:rsidP="001C6E12">
      <w:pPr>
        <w:keepNext/>
        <w:keepLines/>
        <w:spacing w:after="0"/>
        <w:jc w:val="both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ab/>
        <w:t xml:space="preserve">Расчетные показатели минимально допустимого уровня обеспеченности - расчетное удельное </w:t>
      </w:r>
      <w:proofErr w:type="spellStart"/>
      <w:r>
        <w:rPr>
          <w:rFonts w:ascii="Times New Roman" w:eastAsiaTheme="majorEastAsia" w:hAnsi="Times New Roman" w:cstheme="majorBidi"/>
          <w:bCs/>
          <w:sz w:val="28"/>
        </w:rPr>
        <w:t>среднеесуточное</w:t>
      </w:r>
      <w:proofErr w:type="spellEnd"/>
      <w:r>
        <w:rPr>
          <w:rFonts w:ascii="Times New Roman" w:eastAsiaTheme="majorEastAsia" w:hAnsi="Times New Roman" w:cstheme="majorBidi"/>
          <w:bCs/>
          <w:sz w:val="28"/>
        </w:rPr>
        <w:t xml:space="preserve"> водоотведение бытовых сточных вод следует принимать </w:t>
      </w:r>
      <w:proofErr w:type="gramStart"/>
      <w:r>
        <w:rPr>
          <w:rFonts w:ascii="Times New Roman" w:eastAsiaTheme="majorEastAsia" w:hAnsi="Times New Roman" w:cstheme="majorBidi"/>
          <w:bCs/>
          <w:sz w:val="28"/>
        </w:rPr>
        <w:t>равным</w:t>
      </w:r>
      <w:proofErr w:type="gramEnd"/>
      <w:r>
        <w:rPr>
          <w:rFonts w:ascii="Times New Roman" w:eastAsiaTheme="majorEastAsia" w:hAnsi="Times New Roman" w:cstheme="majorBidi"/>
          <w:bCs/>
          <w:sz w:val="28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3B74" w:rsidRDefault="00233B74" w:rsidP="00233B74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</w:t>
      </w:r>
      <w:r w:rsidR="001C6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земельных участков для очистных сооружений:</w:t>
      </w: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1C6E12" w:rsidTr="003D1790">
        <w:trPr>
          <w:trHeight w:val="502"/>
        </w:trPr>
        <w:tc>
          <w:tcPr>
            <w:tcW w:w="2357" w:type="dxa"/>
            <w:vMerge w:val="restart"/>
          </w:tcPr>
          <w:p w:rsidR="001C6E12" w:rsidRP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 w:rsidRPr="001C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ительность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073" w:type="dxa"/>
            <w:gridSpan w:val="3"/>
          </w:tcPr>
          <w:p w:rsidR="001C6E12" w:rsidRP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1C6E12" w:rsidTr="001C6E12">
        <w:trPr>
          <w:trHeight w:val="598"/>
        </w:trPr>
        <w:tc>
          <w:tcPr>
            <w:tcW w:w="2357" w:type="dxa"/>
            <w:vMerge/>
          </w:tcPr>
          <w:p w:rsid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1C6E12" w:rsidRP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358" w:type="dxa"/>
          </w:tcPr>
          <w:p w:rsidR="001C6E12" w:rsidRP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358" w:type="dxa"/>
          </w:tcPr>
          <w:p w:rsidR="001C6E12" w:rsidRPr="001C6E12" w:rsidRDefault="001C6E1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до 175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6E12" w:rsidTr="001C6E12">
        <w:tc>
          <w:tcPr>
            <w:tcW w:w="2357" w:type="dxa"/>
          </w:tcPr>
          <w:p w:rsidR="001C6E12" w:rsidRPr="001C6E12" w:rsidRDefault="001C6E12" w:rsidP="00233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до 280</w:t>
            </w:r>
          </w:p>
        </w:tc>
        <w:tc>
          <w:tcPr>
            <w:tcW w:w="2357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358" w:type="dxa"/>
          </w:tcPr>
          <w:p w:rsidR="001C6E12" w:rsidRPr="001C6E1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6E12" w:rsidRPr="00233B74" w:rsidRDefault="00F01A22" w:rsidP="00233B74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земельных участков очистных сооружений производительностью свыше 280 тыс. 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Определяются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 проектам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требованиями санитарного законодательства.</w:t>
      </w: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74" w:rsidRPr="00233B74" w:rsidRDefault="00233B74" w:rsidP="00233B74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233B74" w:rsidRDefault="00233B74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22" w:rsidRPr="00F01A22" w:rsidRDefault="00F01A22" w:rsidP="00F01A22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38" w:name="_Toc488161172"/>
      <w:bookmarkStart w:id="39" w:name="_Toc495667940"/>
      <w:r>
        <w:rPr>
          <w:rFonts w:ascii="Times New Roman" w:eastAsiaTheme="majorEastAsia" w:hAnsi="Times New Roman" w:cstheme="majorBidi"/>
          <w:bCs/>
          <w:sz w:val="28"/>
        </w:rPr>
        <w:t>5</w:t>
      </w:r>
      <w:r w:rsidRPr="00F01A22">
        <w:rPr>
          <w:rFonts w:ascii="Times New Roman" w:eastAsiaTheme="majorEastAsia" w:hAnsi="Times New Roman" w:cstheme="majorBidi"/>
          <w:bCs/>
          <w:sz w:val="28"/>
        </w:rPr>
        <w:t>.6 Мероприятия по отводу поверхностных вод</w:t>
      </w:r>
      <w:bookmarkEnd w:id="38"/>
      <w:bookmarkEnd w:id="39"/>
      <w:r w:rsidRPr="00F01A22">
        <w:rPr>
          <w:rFonts w:ascii="Times New Roman" w:eastAsiaTheme="majorEastAsia" w:hAnsi="Times New Roman" w:cstheme="majorBidi"/>
          <w:bCs/>
          <w:sz w:val="28"/>
        </w:rPr>
        <w:t xml:space="preserve"> </w:t>
      </w:r>
    </w:p>
    <w:p w:rsidR="00F01A22" w:rsidRPr="00F01A22" w:rsidRDefault="00F01A22" w:rsidP="00F01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22" w:rsidRPr="00F01A22" w:rsidRDefault="00F01A22" w:rsidP="00F01A22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F01A22" w:rsidRPr="00F01A22" w:rsidRDefault="00F01A22" w:rsidP="00F01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F01A22" w:rsidRPr="00F01A22" w:rsidTr="003D1790">
        <w:tc>
          <w:tcPr>
            <w:tcW w:w="4173" w:type="dxa"/>
          </w:tcPr>
          <w:p w:rsidR="00F01A22" w:rsidRPr="00F01A2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обеспеченности системой водоотведения, </w:t>
            </w:r>
            <w:proofErr w:type="gramStart"/>
            <w:r w:rsidRPr="00F01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5528" w:type="dxa"/>
          </w:tcPr>
          <w:p w:rsidR="00F01A22" w:rsidRPr="00F01A2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на квадратный километр территории</w:t>
            </w:r>
          </w:p>
        </w:tc>
      </w:tr>
      <w:tr w:rsidR="00F01A22" w:rsidRPr="00F01A22" w:rsidTr="003D1790">
        <w:tc>
          <w:tcPr>
            <w:tcW w:w="9701" w:type="dxa"/>
            <w:gridSpan w:val="2"/>
          </w:tcPr>
          <w:p w:rsidR="00F01A22" w:rsidRPr="00F01A22" w:rsidRDefault="00F01A22" w:rsidP="00F01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Примечание: применение открытых водоотводящих устройств - канав, кюветов, лотков 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</w:t>
            </w:r>
            <w:r w:rsidRPr="00F01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тротуарами.</w:t>
            </w:r>
          </w:p>
        </w:tc>
      </w:tr>
    </w:tbl>
    <w:p w:rsidR="00F01A22" w:rsidRPr="00F01A22" w:rsidRDefault="00F01A22" w:rsidP="00F01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22" w:rsidRPr="00F01A22" w:rsidRDefault="00F01A22" w:rsidP="00F01A22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F01A22" w:rsidRPr="00233B74" w:rsidRDefault="00F01A22" w:rsidP="00233B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82" w:rsidRPr="0087145E" w:rsidRDefault="008A6A82" w:rsidP="0097352A">
      <w:pPr>
        <w:pStyle w:val="2"/>
        <w:ind w:left="-142" w:firstLine="709"/>
      </w:pPr>
      <w:bookmarkStart w:id="40" w:name="_Toc495660934"/>
      <w:r w:rsidRPr="0087145E">
        <w:t xml:space="preserve">6. В области автомобильных дорог местного значения </w:t>
      </w:r>
      <w:bookmarkEnd w:id="40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</w:t>
      </w:r>
      <w:r w:rsidR="00F01A22">
        <w:rPr>
          <w:rFonts w:ascii="Times New Roman" w:hAnsi="Times New Roman" w:cs="Times New Roman"/>
          <w:sz w:val="28"/>
          <w:szCs w:val="28"/>
        </w:rPr>
        <w:t>округа</w:t>
      </w:r>
    </w:p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250"/>
        <w:gridCol w:w="1797"/>
        <w:gridCol w:w="244"/>
        <w:gridCol w:w="1372"/>
        <w:gridCol w:w="737"/>
        <w:gridCol w:w="341"/>
        <w:gridCol w:w="1415"/>
        <w:gridCol w:w="511"/>
        <w:gridCol w:w="767"/>
      </w:tblGrid>
      <w:tr w:rsidR="008A6A82" w:rsidRPr="0087145E" w:rsidTr="00F01A22">
        <w:tc>
          <w:tcPr>
            <w:tcW w:w="2233" w:type="dxa"/>
            <w:gridSpan w:val="2"/>
            <w:vMerge w:val="restart"/>
          </w:tcPr>
          <w:p w:rsidR="008A6A82" w:rsidRPr="00517E87" w:rsidRDefault="008A6A82" w:rsidP="00F01A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Автомобильные дороги местного значения </w:t>
            </w:r>
          </w:p>
        </w:tc>
        <w:tc>
          <w:tcPr>
            <w:tcW w:w="2041" w:type="dxa"/>
            <w:gridSpan w:val="2"/>
            <w:vMerge w:val="restart"/>
          </w:tcPr>
          <w:p w:rsidR="008A6A82" w:rsidRPr="00517E87" w:rsidRDefault="008A6A82" w:rsidP="009F5D2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автомобилизации н</w:t>
            </w:r>
            <w:r w:rsidR="009F5D2E">
              <w:rPr>
                <w:rFonts w:ascii="Times New Roman" w:hAnsi="Times New Roman" w:cs="Times New Roman"/>
                <w:sz w:val="24"/>
                <w:szCs w:val="28"/>
              </w:rPr>
              <w:t xml:space="preserve">аселения по этапам, автомобилей на </w:t>
            </w: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тыс. человек</w:t>
            </w:r>
          </w:p>
        </w:tc>
        <w:tc>
          <w:tcPr>
            <w:tcW w:w="2450" w:type="dxa"/>
            <w:gridSpan w:val="3"/>
          </w:tcPr>
          <w:p w:rsidR="008A6A82" w:rsidRPr="00517E87" w:rsidRDefault="00F01A22" w:rsidP="00F01A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 этап </w:t>
            </w:r>
          </w:p>
        </w:tc>
        <w:tc>
          <w:tcPr>
            <w:tcW w:w="2693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0" w:type="dxa"/>
            <w:gridSpan w:val="3"/>
          </w:tcPr>
          <w:p w:rsidR="008A6A82" w:rsidRPr="00517E87" w:rsidRDefault="00F01A22" w:rsidP="00F01A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II этап </w:t>
            </w:r>
          </w:p>
        </w:tc>
        <w:tc>
          <w:tcPr>
            <w:tcW w:w="2693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4" w:type="dxa"/>
            <w:gridSpan w:val="8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Параметры автомобильных дорог в зависимости от категории и основного назначения дорог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Категории дорог: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III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Ширина полосы движения, </w:t>
            </w: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50" w:type="dxa"/>
            <w:gridSpan w:val="3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3,25 – 3,5</w:t>
            </w:r>
          </w:p>
        </w:tc>
        <w:tc>
          <w:tcPr>
            <w:tcW w:w="1415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 – 3,25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3,5 – 4,5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Число полос движения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Ширина обочины, </w:t>
            </w: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  <w:p w:rsidR="0097352A" w:rsidRPr="00517E87" w:rsidRDefault="0097352A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2 - 2,5</w:t>
            </w:r>
          </w:p>
        </w:tc>
        <w:tc>
          <w:tcPr>
            <w:tcW w:w="1415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1,5 – 2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 – 1,75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Пересечение с автомобильными дорогами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одном уровне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одном уровне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одном уровне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Пересечение с железными дорогами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разных уровнях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одном уровне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в одном уровне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Доступ к дороге с примыкающих дорог в одном уровне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допускается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допускается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Cs w:val="28"/>
              </w:rPr>
              <w:t>допускается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9F5D2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Максимальный</w:t>
            </w:r>
            <w:proofErr w:type="gramEnd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5D2E">
              <w:rPr>
                <w:rFonts w:ascii="Times New Roman" w:hAnsi="Times New Roman" w:cs="Times New Roman"/>
                <w:sz w:val="24"/>
                <w:szCs w:val="28"/>
              </w:rPr>
              <w:t>коэфицент</w:t>
            </w:r>
            <w:proofErr w:type="spellEnd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 загрузки дороги движением</w:t>
            </w:r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Ширина одной придорожной полосы, </w:t>
            </w: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450" w:type="dxa"/>
            <w:gridSpan w:val="3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5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78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A6A82" w:rsidRPr="0087145E" w:rsidTr="00F01A22">
        <w:tc>
          <w:tcPr>
            <w:tcW w:w="2233" w:type="dxa"/>
            <w:gridSpan w:val="2"/>
            <w:vMerge/>
          </w:tcPr>
          <w:p w:rsidR="008A6A82" w:rsidRPr="00517E87" w:rsidRDefault="008A6A82" w:rsidP="00D36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gridSpan w:val="2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Размер земельного участка, кв. м</w:t>
            </w:r>
          </w:p>
        </w:tc>
        <w:tc>
          <w:tcPr>
            <w:tcW w:w="5143" w:type="dxa"/>
            <w:gridSpan w:val="6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Определятся по расчету, согласно Нормам отвода земель для автомобильных дорог</w:t>
            </w:r>
          </w:p>
        </w:tc>
      </w:tr>
      <w:tr w:rsidR="008A6A82" w:rsidRPr="0087145E" w:rsidTr="00F01A22">
        <w:tc>
          <w:tcPr>
            <w:tcW w:w="9417" w:type="dxa"/>
            <w:gridSpan w:val="10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100 метров - для подъездных дорог, соединяющих городские округа с другими населенными пунктами и поселениями</w:t>
            </w:r>
          </w:p>
        </w:tc>
      </w:tr>
      <w:tr w:rsidR="00F01A22" w:rsidRPr="0013253A" w:rsidTr="00F01A22">
        <w:tc>
          <w:tcPr>
            <w:tcW w:w="1983" w:type="dxa"/>
            <w:vMerge w:val="restart"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9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Параметры автомобильных дорог в зависимости от категории и основного назначения дорог и улиц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F01A22" w:rsidRPr="0013253A" w:rsidTr="00F01A22">
        <w:trPr>
          <w:trHeight w:val="978"/>
        </w:trPr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– 3 (с учетом использования одной полосы для стоянок легковых автомобилей)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Радиус закругления проезжей части улиц и дорог,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16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Категория улиц</w:t>
            </w:r>
          </w:p>
        </w:tc>
        <w:tc>
          <w:tcPr>
            <w:tcW w:w="3771" w:type="dxa"/>
            <w:gridSpan w:val="5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Радиус закругления проезжей части,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4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49">
              <w:rPr>
                <w:rFonts w:ascii="Times New Roman" w:hAnsi="Times New Roman" w:cs="Times New Roman"/>
                <w:sz w:val="20"/>
                <w:szCs w:val="24"/>
              </w:rPr>
              <w:t>в условиях реконструкции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местного значения</w:t>
            </w: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300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боковых проездов,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20" w:type="dxa"/>
            <w:gridSpan w:val="6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транспорта и без устройства специальных полос для стоянки автомобилей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и организации по местному проезду движения массового пассажирского транспорта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двустороннем движении и организации движения массового пассажирского транспорта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F01A22" w:rsidRPr="0013253A" w:rsidTr="00F01A22">
        <w:tc>
          <w:tcPr>
            <w:tcW w:w="1983" w:type="dxa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Стоянки для временного хранения легковых автомобилей</w:t>
            </w:r>
          </w:p>
        </w:tc>
        <w:tc>
          <w:tcPr>
            <w:tcW w:w="2047" w:type="dxa"/>
            <w:gridSpan w:val="2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/мест на расчетную единицу</w:t>
            </w: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</w:tcPr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Административно-общественные учреждения, кредитно-финансовые и юридические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посещений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Рестораны и кафе, клубы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</w:t>
            </w: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пассажиров дальнего и местного сообщений, прибывающих в час "пик"</w:t>
            </w:r>
          </w:p>
        </w:tc>
        <w:tc>
          <w:tcPr>
            <w:tcW w:w="767" w:type="dxa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A22" w:rsidRPr="0013253A" w:rsidTr="00F01A22">
        <w:tc>
          <w:tcPr>
            <w:tcW w:w="1983" w:type="dxa"/>
            <w:vMerge w:val="restart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047" w:type="dxa"/>
            <w:gridSpan w:val="2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5387" w:type="dxa"/>
            <w:gridSpan w:val="7"/>
          </w:tcPr>
          <w:p w:rsidR="00F01A22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1200 автомобилей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2 колонки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5 колонок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7 колонок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9 колонок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01A22" w:rsidRPr="0013253A" w:rsidTr="00F01A22">
        <w:tc>
          <w:tcPr>
            <w:tcW w:w="1983" w:type="dxa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F01A22" w:rsidRPr="0013253A" w:rsidRDefault="00F01A22" w:rsidP="003D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11 колонок</w:t>
            </w:r>
          </w:p>
        </w:tc>
        <w:tc>
          <w:tcPr>
            <w:tcW w:w="2693" w:type="dxa"/>
            <w:gridSpan w:val="3"/>
          </w:tcPr>
          <w:p w:rsidR="00F01A22" w:rsidRPr="0013253A" w:rsidRDefault="00F01A2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1757"/>
        <w:gridCol w:w="1817"/>
        <w:gridCol w:w="2041"/>
      </w:tblGrid>
      <w:tr w:rsidR="008A6A82" w:rsidRPr="0087145E" w:rsidTr="009E4DB9">
        <w:tc>
          <w:tcPr>
            <w:tcW w:w="1871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Обеспеченность услугами транспорта</w:t>
            </w:r>
          </w:p>
        </w:tc>
        <w:tc>
          <w:tcPr>
            <w:tcW w:w="1984" w:type="dxa"/>
          </w:tcPr>
          <w:p w:rsidR="008A6A82" w:rsidRPr="00517E87" w:rsidRDefault="008A6A82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Дальность пешеходных подходов до ближайшей остановки общественного пассажирского транспорта, </w:t>
            </w:r>
            <w:proofErr w:type="gram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Cs w:val="28"/>
              </w:rPr>
              <w:t>При мног</w:t>
            </w:r>
            <w:r w:rsidR="00FF0848">
              <w:rPr>
                <w:rFonts w:ascii="Times New Roman" w:hAnsi="Times New Roman" w:cs="Times New Roman"/>
                <w:szCs w:val="28"/>
              </w:rPr>
              <w:t xml:space="preserve">оэтажной жилой застройке – 500 </w:t>
            </w:r>
          </w:p>
        </w:tc>
        <w:tc>
          <w:tcPr>
            <w:tcW w:w="1817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17E87">
              <w:rPr>
                <w:rFonts w:ascii="Times New Roman" w:hAnsi="Times New Roman" w:cs="Times New Roman"/>
                <w:szCs w:val="28"/>
              </w:rPr>
              <w:t>При застройке индивидуальными жил</w:t>
            </w:r>
            <w:r w:rsidR="00FF0848">
              <w:rPr>
                <w:rFonts w:ascii="Times New Roman" w:hAnsi="Times New Roman" w:cs="Times New Roman"/>
                <w:szCs w:val="28"/>
              </w:rPr>
              <w:t xml:space="preserve">ыми домами – 600 до 800 </w:t>
            </w:r>
          </w:p>
        </w:tc>
        <w:tc>
          <w:tcPr>
            <w:tcW w:w="2041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17E87">
              <w:rPr>
                <w:rFonts w:ascii="Times New Roman" w:hAnsi="Times New Roman" w:cs="Times New Roman"/>
                <w:szCs w:val="28"/>
              </w:rPr>
              <w:t>Дальность пешеходных подходов до ближайшей остановки общественного пассажирского транспорта в зонах м</w:t>
            </w:r>
            <w:r w:rsidR="00FF0848">
              <w:rPr>
                <w:rFonts w:ascii="Times New Roman" w:hAnsi="Times New Roman" w:cs="Times New Roman"/>
                <w:szCs w:val="28"/>
              </w:rPr>
              <w:t xml:space="preserve">ассового отдыха и спорта – 800 </w:t>
            </w:r>
          </w:p>
        </w:tc>
      </w:tr>
    </w:tbl>
    <w:p w:rsidR="009E4DB9" w:rsidRDefault="009E4DB9" w:rsidP="009E4DB9">
      <w:pPr>
        <w:ind w:left="-142"/>
        <w:rPr>
          <w:rFonts w:ascii="Times New Roman" w:hAnsi="Times New Roman" w:cs="Times New Roman"/>
          <w:sz w:val="28"/>
        </w:rPr>
      </w:pPr>
    </w:p>
    <w:p w:rsidR="009E4DB9" w:rsidRPr="009E4DB9" w:rsidRDefault="009E4DB9" w:rsidP="009E4DB9">
      <w:pPr>
        <w:ind w:left="-142"/>
        <w:rPr>
          <w:rFonts w:ascii="Times New Roman" w:hAnsi="Times New Roman" w:cs="Times New Roman"/>
          <w:sz w:val="28"/>
        </w:rPr>
      </w:pPr>
      <w:r w:rsidRPr="009E4DB9">
        <w:rPr>
          <w:rFonts w:ascii="Times New Roman" w:hAnsi="Times New Roman" w:cs="Times New Roman"/>
          <w:sz w:val="28"/>
        </w:rPr>
        <w:t>Нормы расчета стоянок автомобилей:</w:t>
      </w:r>
    </w:p>
    <w:p w:rsidR="009E4DB9" w:rsidRPr="009E4DB9" w:rsidRDefault="009E4DB9" w:rsidP="009E4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561"/>
        <w:gridCol w:w="2747"/>
      </w:tblGrid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территории, объекты отдыха, здания и сооружения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показатели, единица измерения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на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расчетную</w:t>
            </w:r>
            <w:proofErr w:type="gramEnd"/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Пляжи и парки в зонах отдыха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Лесопарки и заповедники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кратковременного отдыха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 и кемпинги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вместимости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 в залах или единовременных посетителей и персонала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DB9" w:rsidRPr="009E4DB9" w:rsidTr="003D1790">
        <w:tc>
          <w:tcPr>
            <w:tcW w:w="530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товарищества</w:t>
            </w:r>
          </w:p>
        </w:tc>
        <w:tc>
          <w:tcPr>
            <w:tcW w:w="1561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участков</w:t>
            </w:r>
          </w:p>
        </w:tc>
        <w:tc>
          <w:tcPr>
            <w:tcW w:w="2747" w:type="dxa"/>
          </w:tcPr>
          <w:p w:rsidR="009E4DB9" w:rsidRPr="009E4DB9" w:rsidRDefault="009E4DB9" w:rsidP="009E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E4DB9" w:rsidRPr="009E4DB9" w:rsidRDefault="009E4DB9" w:rsidP="009E4D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DB9" w:rsidRPr="009E4DB9" w:rsidRDefault="009E4DB9" w:rsidP="009E4D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DB9" w:rsidRPr="009E4DB9" w:rsidRDefault="009E4DB9" w:rsidP="009E4D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значения расчетных показателей градостроительного проектирования велосипедных дорожек вдоль автомобильных дорог</w:t>
      </w:r>
    </w:p>
    <w:p w:rsidR="009E4DB9" w:rsidRPr="009E4DB9" w:rsidRDefault="009E4DB9" w:rsidP="009E4D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2249"/>
        <w:gridCol w:w="2360"/>
      </w:tblGrid>
      <w:tr w:rsidR="009E4DB9" w:rsidRPr="009E4DB9" w:rsidTr="003D1790">
        <w:trPr>
          <w:trHeight w:val="285"/>
        </w:trPr>
        <w:tc>
          <w:tcPr>
            <w:tcW w:w="5246" w:type="dxa"/>
            <w:vMerge w:val="restart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643" w:type="dxa"/>
            <w:gridSpan w:val="2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Минимальные расчетные показатели</w:t>
            </w:r>
          </w:p>
        </w:tc>
      </w:tr>
      <w:tr w:rsidR="009E4DB9" w:rsidRPr="009E4DB9" w:rsidTr="003D1790">
        <w:trPr>
          <w:trHeight w:val="345"/>
        </w:trPr>
        <w:tc>
          <w:tcPr>
            <w:tcW w:w="5246" w:type="dxa"/>
            <w:vMerge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новом строительстве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благоустройстве в стесненных условиях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для движения: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однополосного одностороннего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двухполосного</w:t>
            </w:r>
            <w:proofErr w:type="spell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одностороннего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двухполосного</w:t>
            </w:r>
            <w:proofErr w:type="spell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встречным движением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1,75,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дорожка: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 разделением обоих видов движения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без разделения обоих видов движения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3,25</w:t>
            </w: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Велосипедная полоса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обочин велосипедной дорожки,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кривых в плане,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 отсутствии виража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 устройстве виража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вертикальных кривых,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выпуклых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вогнутых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 продольный уклон, %о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Поперечный уклон проезжей части, %о</w:t>
            </w: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 виража, ‰, при радиусе:</w:t>
            </w:r>
          </w:p>
          <w:p w:rsidR="009E4DB9" w:rsidRPr="009E4DB9" w:rsidRDefault="009E4DB9" w:rsidP="009E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9">
              <w:rPr>
                <w:rFonts w:ascii="Times New Roman" w:hAnsi="Times New Roman" w:cs="Times New Roman"/>
                <w:sz w:val="24"/>
                <w:szCs w:val="24"/>
              </w:rPr>
              <w:t xml:space="preserve">   10 – 20 м</w:t>
            </w:r>
          </w:p>
          <w:p w:rsidR="009E4DB9" w:rsidRPr="009E4DB9" w:rsidRDefault="009E4DB9" w:rsidP="009E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9">
              <w:rPr>
                <w:rFonts w:ascii="Times New Roman" w:hAnsi="Times New Roman" w:cs="Times New Roman"/>
                <w:sz w:val="24"/>
                <w:szCs w:val="24"/>
              </w:rPr>
              <w:t xml:space="preserve">   20 – 50 м</w:t>
            </w:r>
          </w:p>
          <w:p w:rsidR="009E4DB9" w:rsidRPr="009E4DB9" w:rsidRDefault="009E4DB9" w:rsidP="009E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B9">
              <w:rPr>
                <w:rFonts w:ascii="Times New Roman" w:hAnsi="Times New Roman" w:cs="Times New Roman"/>
                <w:sz w:val="24"/>
                <w:szCs w:val="24"/>
              </w:rPr>
              <w:t xml:space="preserve">   50 – 100 м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40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15-20</w:t>
            </w: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 по высоте,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4DB9" w:rsidRPr="009E4DB9" w:rsidTr="003D1790">
        <w:tc>
          <w:tcPr>
            <w:tcW w:w="5246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расстояние до бокового препятствия, </w:t>
            </w:r>
            <w:proofErr w:type="gramStart"/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  <w:p w:rsidR="009E4DB9" w:rsidRPr="009E4DB9" w:rsidRDefault="009E4DB9" w:rsidP="009E4D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4DB9" w:rsidRPr="009E4DB9" w:rsidRDefault="009E4DB9" w:rsidP="009E4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DB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E4DB9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2,5 м.</w:t>
      </w:r>
    </w:p>
    <w:p w:rsidR="009E4DB9" w:rsidRPr="009E4DB9" w:rsidRDefault="009E4DB9" w:rsidP="009E4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DB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E4DB9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1,75 м.</w:t>
      </w:r>
    </w:p>
    <w:p w:rsidR="009E4DB9" w:rsidRPr="009E4DB9" w:rsidRDefault="009E4DB9" w:rsidP="009E4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DB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E4DB9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9E4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D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E4D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4DB9">
        <w:rPr>
          <w:rFonts w:ascii="Times New Roman" w:hAnsi="Times New Roman" w:cs="Times New Roman"/>
          <w:sz w:val="24"/>
          <w:szCs w:val="24"/>
        </w:rPr>
        <w:t xml:space="preserve"> и 15 пеш./ч.</w:t>
      </w:r>
    </w:p>
    <w:p w:rsidR="009E4DB9" w:rsidRDefault="009E4DB9" w:rsidP="009E4DB9">
      <w:pPr>
        <w:spacing w:after="0"/>
      </w:pPr>
      <w:r w:rsidRPr="009E4DB9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9E4DB9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9E4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D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E4D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4DB9">
        <w:rPr>
          <w:rFonts w:ascii="Times New Roman" w:hAnsi="Times New Roman" w:cs="Times New Roman"/>
          <w:sz w:val="24"/>
          <w:szCs w:val="24"/>
        </w:rPr>
        <w:t xml:space="preserve"> и 50 пеш./ч</w:t>
      </w:r>
      <w:r w:rsidRPr="009E4DB9">
        <w:t>.</w:t>
      </w:r>
    </w:p>
    <w:p w:rsidR="008437E6" w:rsidRDefault="008437E6" w:rsidP="009E4DB9">
      <w:pPr>
        <w:spacing w:after="0"/>
      </w:pPr>
    </w:p>
    <w:p w:rsidR="008437E6" w:rsidRDefault="003655A9" w:rsidP="008437E6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7E6" w:rsidRPr="008437E6">
        <w:rPr>
          <w:rFonts w:ascii="Times New Roman" w:hAnsi="Times New Roman" w:cs="Times New Roman"/>
          <w:sz w:val="28"/>
          <w:szCs w:val="28"/>
        </w:rPr>
        <w:t>7. В области обработки, утилизации, обезвреживания, размещения твердых коммунальных отходов</w:t>
      </w:r>
    </w:p>
    <w:p w:rsidR="00773905" w:rsidRDefault="00773905" w:rsidP="008437E6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8437E6" w:rsidTr="008437E6">
        <w:tc>
          <w:tcPr>
            <w:tcW w:w="2357" w:type="dxa"/>
          </w:tcPr>
          <w:p w:rsidR="008437E6" w:rsidRPr="008437E6" w:rsidRDefault="008437E6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2357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2358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2358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8437E6" w:rsidTr="008437E6">
        <w:tc>
          <w:tcPr>
            <w:tcW w:w="2357" w:type="dxa"/>
            <w:vMerge w:val="restart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накопления твердых коммунальных отходов</w:t>
            </w:r>
          </w:p>
        </w:tc>
        <w:tc>
          <w:tcPr>
            <w:tcW w:w="2357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358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контейнерными площадками, %</w:t>
            </w:r>
          </w:p>
        </w:tc>
        <w:tc>
          <w:tcPr>
            <w:tcW w:w="2358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37E6" w:rsidTr="008437E6">
        <w:tc>
          <w:tcPr>
            <w:tcW w:w="2357" w:type="dxa"/>
            <w:vMerge/>
          </w:tcPr>
          <w:p w:rsidR="008437E6" w:rsidRPr="008437E6" w:rsidRDefault="008437E6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358" w:type="dxa"/>
          </w:tcPr>
          <w:p w:rsidR="008437E6" w:rsidRPr="008437E6" w:rsidRDefault="00773905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dxa"/>
          </w:tcPr>
          <w:p w:rsidR="008437E6" w:rsidRPr="008437E6" w:rsidRDefault="00157378" w:rsidP="00843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7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D1790" w:rsidRDefault="003D1790" w:rsidP="008437E6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E6" w:rsidRDefault="003D1790" w:rsidP="008437E6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площадок для установки контейнеров в населенном пункте определяется исходя из численности населения, объема образования отходов, и необходимого для населенного пункта числа контейнеров</w:t>
      </w:r>
      <w:r w:rsidR="00A1381A">
        <w:rPr>
          <w:rFonts w:ascii="Times New Roman" w:hAnsi="Times New Roman" w:cs="Times New Roman"/>
          <w:sz w:val="28"/>
          <w:szCs w:val="28"/>
        </w:rPr>
        <w:t>, но</w:t>
      </w:r>
      <w:r w:rsidR="00A1381A" w:rsidRPr="00A1381A">
        <w:t xml:space="preserve"> </w:t>
      </w:r>
      <w:r w:rsidR="00A1381A">
        <w:rPr>
          <w:rFonts w:ascii="Times New Roman" w:hAnsi="Times New Roman" w:cs="Times New Roman"/>
          <w:sz w:val="28"/>
          <w:szCs w:val="28"/>
        </w:rPr>
        <w:t>н</w:t>
      </w:r>
      <w:r w:rsidR="00A1381A" w:rsidRPr="00A1381A">
        <w:rPr>
          <w:rFonts w:ascii="Times New Roman" w:hAnsi="Times New Roman" w:cs="Times New Roman"/>
          <w:sz w:val="28"/>
          <w:szCs w:val="28"/>
        </w:rPr>
        <w:t>е более 5 контейнеров на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7E6" w:rsidRPr="009E4DB9" w:rsidRDefault="008437E6" w:rsidP="009E4DB9">
      <w:pPr>
        <w:spacing w:after="0"/>
      </w:pPr>
    </w:p>
    <w:p w:rsidR="008A6A82" w:rsidRPr="0087145E" w:rsidRDefault="00BC631F" w:rsidP="00687A64">
      <w:pPr>
        <w:pStyle w:val="2"/>
      </w:pPr>
      <w:bookmarkStart w:id="41" w:name="_Toc495660935"/>
      <w:r>
        <w:t>8</w:t>
      </w:r>
      <w:r w:rsidR="008A6A82" w:rsidRPr="0087145E">
        <w:t xml:space="preserve">. Объекты местного значения муниципального </w:t>
      </w:r>
      <w:r>
        <w:t xml:space="preserve">округа </w:t>
      </w:r>
      <w:r w:rsidR="008A6A82" w:rsidRPr="0087145E">
        <w:t>в иных областях</w:t>
      </w:r>
      <w:bookmarkEnd w:id="41"/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3D1790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A82" w:rsidRPr="0087145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области транспортного сообщения</w:t>
      </w: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8A6A82" w:rsidRPr="0087145E">
        <w:tc>
          <w:tcPr>
            <w:tcW w:w="2234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Остановочные павильоны</w:t>
            </w:r>
          </w:p>
        </w:tc>
        <w:tc>
          <w:tcPr>
            <w:tcW w:w="2041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транспортным сообщением</w:t>
            </w:r>
          </w:p>
        </w:tc>
        <w:tc>
          <w:tcPr>
            <w:tcW w:w="5317" w:type="dxa"/>
          </w:tcPr>
          <w:p w:rsidR="008A6A82" w:rsidRPr="00517E87" w:rsidRDefault="008A6A82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100% обеспеченность населения транспортным сообщением, с размещением остановочных пунктов в населенных пунктах с интервалом 400 – 600 метров</w:t>
            </w:r>
          </w:p>
        </w:tc>
      </w:tr>
    </w:tbl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3D1790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A82" w:rsidRPr="0087145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области организации архивного дела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8A6A82" w:rsidRPr="0087145E" w:rsidRDefault="008A6A82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041"/>
        <w:gridCol w:w="5317"/>
      </w:tblGrid>
      <w:tr w:rsidR="008A6A82" w:rsidRPr="0087145E">
        <w:tc>
          <w:tcPr>
            <w:tcW w:w="2234" w:type="dxa"/>
          </w:tcPr>
          <w:p w:rsidR="008A6A82" w:rsidRPr="00517E87" w:rsidRDefault="008A6A8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Архив муниципального </w:t>
            </w:r>
            <w:r w:rsidR="003D1790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  <w:tc>
          <w:tcPr>
            <w:tcW w:w="2041" w:type="dxa"/>
          </w:tcPr>
          <w:p w:rsidR="008A6A82" w:rsidRPr="00517E87" w:rsidRDefault="008A6A82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5317" w:type="dxa"/>
          </w:tcPr>
          <w:p w:rsidR="008A6A82" w:rsidRPr="00517E87" w:rsidRDefault="008A6A82" w:rsidP="003D179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7E87">
              <w:rPr>
                <w:rFonts w:ascii="Times New Roman" w:hAnsi="Times New Roman" w:cs="Times New Roman"/>
                <w:sz w:val="24"/>
                <w:szCs w:val="28"/>
              </w:rPr>
              <w:t xml:space="preserve">1 на </w:t>
            </w:r>
            <w:proofErr w:type="spellStart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  <w:r w:rsidR="003D1790">
              <w:rPr>
                <w:rFonts w:ascii="Times New Roman" w:hAnsi="Times New Roman" w:cs="Times New Roman"/>
                <w:sz w:val="24"/>
                <w:szCs w:val="28"/>
              </w:rPr>
              <w:t>округ</w:t>
            </w:r>
            <w:proofErr w:type="spellEnd"/>
            <w:r w:rsidRPr="00517E87">
              <w:rPr>
                <w:rFonts w:ascii="Times New Roman" w:hAnsi="Times New Roman" w:cs="Times New Roman"/>
                <w:sz w:val="24"/>
                <w:szCs w:val="28"/>
              </w:rPr>
              <w:t>, в административном центре</w:t>
            </w:r>
          </w:p>
        </w:tc>
      </w:tr>
    </w:tbl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3D1790" w:rsidRDefault="003D1790" w:rsidP="003D1790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42" w:name="_Toc488161176"/>
      <w:bookmarkStart w:id="43" w:name="_Toc495667944"/>
    </w:p>
    <w:p w:rsidR="003D1790" w:rsidRDefault="003D1790" w:rsidP="003D1790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</w:p>
    <w:p w:rsidR="003D1790" w:rsidRPr="003D1790" w:rsidRDefault="003D1790" w:rsidP="003D1790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r>
        <w:rPr>
          <w:rFonts w:ascii="Times New Roman" w:eastAsiaTheme="majorEastAsia" w:hAnsi="Times New Roman" w:cstheme="majorBidi"/>
          <w:bCs/>
          <w:sz w:val="28"/>
        </w:rPr>
        <w:t>8.3</w:t>
      </w:r>
      <w:proofErr w:type="gramStart"/>
      <w:r w:rsidRPr="003D1790">
        <w:rPr>
          <w:rFonts w:ascii="Times New Roman" w:eastAsiaTheme="majorEastAsia" w:hAnsi="Times New Roman" w:cstheme="majorBidi"/>
          <w:bCs/>
          <w:sz w:val="28"/>
        </w:rPr>
        <w:t xml:space="preserve">  В</w:t>
      </w:r>
      <w:proofErr w:type="gramEnd"/>
      <w:r w:rsidRPr="003D1790">
        <w:rPr>
          <w:rFonts w:ascii="Times New Roman" w:eastAsiaTheme="majorEastAsia" w:hAnsi="Times New Roman" w:cstheme="majorBidi"/>
          <w:bCs/>
          <w:sz w:val="28"/>
        </w:rPr>
        <w:t xml:space="preserve"> области благоустройства (озеленения) территории и организации массового отдыха</w:t>
      </w:r>
      <w:bookmarkEnd w:id="42"/>
      <w:bookmarkEnd w:id="43"/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65"/>
        <w:gridCol w:w="1275"/>
        <w:gridCol w:w="2891"/>
      </w:tblGrid>
      <w:tr w:rsidR="003D1790" w:rsidRPr="003D1790" w:rsidTr="003D1790">
        <w:tc>
          <w:tcPr>
            <w:tcW w:w="1984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 озеленения общего пользования</w:t>
            </w:r>
          </w:p>
        </w:tc>
        <w:tc>
          <w:tcPr>
            <w:tcW w:w="346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обеспеченности,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1 человека</w:t>
            </w:r>
          </w:p>
        </w:tc>
        <w:tc>
          <w:tcPr>
            <w:tcW w:w="4166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3D1790" w:rsidRPr="003D1790" w:rsidTr="003D1790">
        <w:tc>
          <w:tcPr>
            <w:tcW w:w="1984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hAnsi="Times New Roman" w:cs="Times New Roman"/>
                <w:sz w:val="24"/>
              </w:rPr>
              <w:t>Размер земельного участка объектов озеленения  рекреационного назначения, не менее 1 га</w:t>
            </w:r>
          </w:p>
        </w:tc>
        <w:tc>
          <w:tcPr>
            <w:tcW w:w="127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сады</w:t>
            </w:r>
          </w:p>
        </w:tc>
        <w:tc>
          <w:tcPr>
            <w:tcW w:w="2891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3D1790" w:rsidRPr="003D1790" w:rsidTr="003D1790">
        <w:tc>
          <w:tcPr>
            <w:tcW w:w="1984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скверы</w:t>
            </w:r>
          </w:p>
        </w:tc>
        <w:tc>
          <w:tcPr>
            <w:tcW w:w="2891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</w:tr>
      <w:tr w:rsidR="003D1790" w:rsidRPr="003D1790" w:rsidTr="003D1790">
        <w:tc>
          <w:tcPr>
            <w:tcW w:w="1984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4166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70 %</w:t>
            </w:r>
          </w:p>
        </w:tc>
      </w:tr>
    </w:tbl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3D1790" w:rsidRPr="003D1790" w:rsidRDefault="003D1790" w:rsidP="003D1790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44" w:name="_Toc488161177"/>
      <w:bookmarkStart w:id="45" w:name="_Toc495667945"/>
      <w:r>
        <w:rPr>
          <w:rFonts w:ascii="Times New Roman" w:eastAsiaTheme="majorEastAsia" w:hAnsi="Times New Roman" w:cstheme="majorBidi"/>
          <w:bCs/>
          <w:sz w:val="28"/>
        </w:rPr>
        <w:lastRenderedPageBreak/>
        <w:t>8.4</w:t>
      </w:r>
      <w:proofErr w:type="gramStart"/>
      <w:r w:rsidRPr="003D1790">
        <w:rPr>
          <w:rFonts w:ascii="Times New Roman" w:eastAsiaTheme="majorEastAsia" w:hAnsi="Times New Roman" w:cstheme="majorBidi"/>
          <w:bCs/>
          <w:sz w:val="28"/>
        </w:rPr>
        <w:t xml:space="preserve">  В</w:t>
      </w:r>
      <w:proofErr w:type="gramEnd"/>
      <w:r w:rsidRPr="003D1790">
        <w:rPr>
          <w:rFonts w:ascii="Times New Roman" w:eastAsiaTheme="majorEastAsia" w:hAnsi="Times New Roman" w:cstheme="majorBidi"/>
          <w:bCs/>
          <w:sz w:val="28"/>
        </w:rPr>
        <w:t xml:space="preserve"> области развития жилищного строительства</w:t>
      </w:r>
      <w:bookmarkEnd w:id="44"/>
      <w:bookmarkEnd w:id="45"/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 населения сельского  поселения</w:t>
      </w:r>
    </w:p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2045"/>
        <w:gridCol w:w="1276"/>
        <w:gridCol w:w="737"/>
        <w:gridCol w:w="830"/>
        <w:gridCol w:w="847"/>
        <w:gridCol w:w="6"/>
        <w:gridCol w:w="703"/>
        <w:gridCol w:w="34"/>
        <w:gridCol w:w="676"/>
        <w:gridCol w:w="6"/>
        <w:gridCol w:w="618"/>
        <w:gridCol w:w="6"/>
      </w:tblGrid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 жилищного строительства</w:t>
            </w:r>
          </w:p>
        </w:tc>
        <w:tc>
          <w:tcPr>
            <w:tcW w:w="204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средней жилищной обеспеченности,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общей площади жилых помещений, человек</w:t>
            </w: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/чел.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территории для предварительного определения селитебной территории, 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застройке домами усадебного типа с участками при доме (квартире)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участка при доме,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Расчетная площадь селитебной территории на один дом (квартиру), 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</w:t>
            </w:r>
            <w:proofErr w:type="gramEnd"/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0,25 - 0,27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0,21 - 0,23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0,17 - 0,20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0,15 - 0,17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0,13 - 0,15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0,11 - 0,13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0,08 - 0,11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застройке секционными и блокированными домами без участков при </w:t>
            </w:r>
            <w:r w:rsidRPr="003D1790">
              <w:rPr>
                <w:rFonts w:ascii="Times New Roman" w:eastAsia="Times New Roman" w:hAnsi="Times New Roman" w:cs="Times New Roman"/>
                <w:lang w:eastAsia="ru-RU"/>
              </w:rPr>
              <w:t>доме (квартире)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этажей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Расчетная площадь селитебной территории на один дом (квартиру), 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</w:t>
            </w:r>
            <w:proofErr w:type="gramEnd"/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0,04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0,03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96" w:type="dxa"/>
            <w:gridSpan w:val="8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0,02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gridSpan w:val="11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Примечания: 1. Нижний предел площади селитебной территории для домов усадебного типа принимается для крупных и больших населенных пунктов, верхний - для средних и малых.</w:t>
            </w: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При необходимости организации обособленных хозяйственных проездов площадь селитебной территории увеличивается на 10 </w:t>
            </w: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процентов.</w:t>
            </w: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При подсчете площади селитебной территории исключаются непригодные для застройки территории: овраги, крутые склоны, земельные участки организаций и предприятий обслуживания межселенного значения.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Плотность населения на территории жилой застройки, человек/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территории жилой застройки усадебными домами с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приквартирными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участками в зависимости от размера земельного участка и среднего размера семьи: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Размер земельного участка, </w:t>
            </w: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кв. м</w:t>
            </w:r>
          </w:p>
        </w:tc>
        <w:tc>
          <w:tcPr>
            <w:tcW w:w="4457" w:type="dxa"/>
            <w:gridSpan w:val="9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размер семьи, человек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4,0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4,5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5,0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</w:tr>
      <w:tr w:rsidR="003D1790" w:rsidRPr="003D1790" w:rsidTr="003D1790"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73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30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53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37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682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Застройка секционными домами со средним размером семьи - 3 чел.: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этаж</w:t>
            </w:r>
          </w:p>
        </w:tc>
        <w:tc>
          <w:tcPr>
            <w:tcW w:w="4457" w:type="dxa"/>
            <w:gridSpan w:val="9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этаж</w:t>
            </w:r>
          </w:p>
        </w:tc>
        <w:tc>
          <w:tcPr>
            <w:tcW w:w="4457" w:type="dxa"/>
            <w:gridSpan w:val="9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этаж</w:t>
            </w:r>
          </w:p>
        </w:tc>
        <w:tc>
          <w:tcPr>
            <w:tcW w:w="4457" w:type="dxa"/>
            <w:gridSpan w:val="9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Плотность жилой застройки</w:t>
            </w: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предельно допустимых параметров плотности жилой застройки следует принимать не более приведенных ниже значений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жилой застройки</w:t>
            </w: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Размер земельного участка (кв. м)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жилого дома (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общей площади)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Коэффициент плотности застройки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Кпз</w:t>
            </w:r>
            <w:proofErr w:type="spellEnd"/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ind w:hanging="4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Усадебная застройка и </w:t>
            </w: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застройка одно-, двухквартирными домами с участком размером 1000 – 1200 кв. м и более, с развитой хозяйственной частью</w:t>
            </w: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1200 и </w:t>
            </w: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более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480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Застройка коттеджного типа с участками размером не менее 400 кв. м и коттеджно-блокированного типа (2–- 4 - квартирные блокированные дома) с участками размером не менее 300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минимальной хозяйственной частью</w:t>
            </w: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Многоквартирная (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среднеэтажная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застройка блокированного типа с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приквартирным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участками размером не менее 200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7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710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624" w:type="dxa"/>
            <w:gridSpan w:val="2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Примечание: при размерах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приквартирных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земельных участков менее 200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коэффициент плотности застройки (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Кпз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не должен превышать 1,2. При этом </w:t>
            </w:r>
            <w:proofErr w:type="spellStart"/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Кз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нормируется при соблюдении санитарно-гигиенических и противопожарных требований.</w:t>
            </w: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790" w:rsidRPr="003D1790" w:rsidTr="003D1790">
        <w:trPr>
          <w:gridAfter w:val="1"/>
          <w:wAfter w:w="6" w:type="dxa"/>
        </w:trPr>
        <w:tc>
          <w:tcPr>
            <w:tcW w:w="1981" w:type="dxa"/>
            <w:vMerge/>
          </w:tcPr>
          <w:p w:rsidR="003D1790" w:rsidRPr="003D1790" w:rsidRDefault="003D1790" w:rsidP="003D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озелененной и благоустроенной территории микрорайона (квартала) без учета участков общеобразовательных организаций и дошкольных образовательных организаций,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/на 1 человека</w:t>
            </w:r>
          </w:p>
        </w:tc>
        <w:tc>
          <w:tcPr>
            <w:tcW w:w="5733" w:type="dxa"/>
            <w:gridSpan w:val="10"/>
          </w:tcPr>
          <w:p w:rsidR="003D1790" w:rsidRPr="003D1790" w:rsidRDefault="003D1790" w:rsidP="003D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3D1790" w:rsidRPr="003D1790" w:rsidRDefault="003D1790" w:rsidP="003D17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82" w:rsidRPr="0087145E" w:rsidRDefault="008A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7D" w:rsidRDefault="00D00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жилой застройки элемента планировочной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 (квартала) на придомовой (приватной) территории группы жилых домов необходимо предусматривать размещение благоустройства, исходя из сле</w:t>
      </w:r>
      <w:r w:rsidRPr="00D0087D">
        <w:rPr>
          <w:rFonts w:ascii="Times New Roman" w:hAnsi="Times New Roman" w:cs="Times New Roman"/>
          <w:sz w:val="28"/>
          <w:szCs w:val="28"/>
        </w:rPr>
        <w:t>дующих расчетных площадей для каждого жилого дома такой группы жилых домов: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46"/>
        <w:gridCol w:w="1384"/>
      </w:tblGrid>
      <w:tr w:rsidR="00D0087D" w:rsidTr="00D0087D">
        <w:tc>
          <w:tcPr>
            <w:tcW w:w="8046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D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(площадки для игр детей дошкольного и младшего школьного возраста)</w:t>
            </w:r>
          </w:p>
        </w:tc>
        <w:tc>
          <w:tcPr>
            <w:tcW w:w="1384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D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D008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008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0087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D0087D" w:rsidTr="00D0087D">
        <w:tc>
          <w:tcPr>
            <w:tcW w:w="8046" w:type="dxa"/>
          </w:tcPr>
          <w:p w:rsidR="00D0087D" w:rsidRPr="00D0087D" w:rsidRDefault="00D0087D" w:rsidP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занятия физкультурой взрослого населения</w:t>
            </w:r>
          </w:p>
        </w:tc>
        <w:tc>
          <w:tcPr>
            <w:tcW w:w="1384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D0087D" w:rsidTr="00D0087D">
        <w:tc>
          <w:tcPr>
            <w:tcW w:w="8046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 взрослого населения</w:t>
            </w:r>
          </w:p>
        </w:tc>
        <w:tc>
          <w:tcPr>
            <w:tcW w:w="1384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</w:tr>
      <w:tr w:rsidR="00D0087D" w:rsidTr="00D0087D">
        <w:tc>
          <w:tcPr>
            <w:tcW w:w="8046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хозяйственных целей</w:t>
            </w:r>
          </w:p>
        </w:tc>
        <w:tc>
          <w:tcPr>
            <w:tcW w:w="1384" w:type="dxa"/>
          </w:tcPr>
          <w:p w:rsidR="00D0087D" w:rsidRPr="00D0087D" w:rsidRDefault="00D00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</w:tr>
    </w:tbl>
    <w:p w:rsidR="00683934" w:rsidRDefault="00D0087D" w:rsidP="0068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Допускается уменьшение показателей площади благоустройства придомовой (приватной) территории на 20 %</w:t>
      </w:r>
      <w:r w:rsidR="00683934">
        <w:rPr>
          <w:rFonts w:ascii="Times New Roman" w:hAnsi="Times New Roman" w:cs="Times New Roman"/>
          <w:sz w:val="28"/>
          <w:szCs w:val="28"/>
        </w:rPr>
        <w:t>:</w:t>
      </w:r>
    </w:p>
    <w:p w:rsidR="00683934" w:rsidRDefault="00683934" w:rsidP="0068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мероприятий в рамках государственных программ Архангельской области по строительству многоквартирного жилого дома;</w:t>
      </w:r>
    </w:p>
    <w:p w:rsidR="00683934" w:rsidRDefault="00683934" w:rsidP="0068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сельских населенных пунктов.</w:t>
      </w:r>
    </w:p>
    <w:p w:rsidR="00683934" w:rsidRDefault="00683934" w:rsidP="0068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934" w:rsidRPr="00683934" w:rsidRDefault="00683934" w:rsidP="0068393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46" w:name="_Toc488161178"/>
      <w:bookmarkStart w:id="47" w:name="_Toc495667946"/>
      <w:r>
        <w:rPr>
          <w:rFonts w:ascii="Times New Roman" w:eastAsiaTheme="majorEastAsia" w:hAnsi="Times New Roman" w:cstheme="majorBidi"/>
          <w:bCs/>
          <w:sz w:val="28"/>
        </w:rPr>
        <w:t>8</w:t>
      </w:r>
      <w:r w:rsidRPr="00683934">
        <w:rPr>
          <w:rFonts w:ascii="Times New Roman" w:eastAsiaTheme="majorEastAsia" w:hAnsi="Times New Roman" w:cstheme="majorBidi"/>
          <w:bCs/>
          <w:sz w:val="28"/>
        </w:rPr>
        <w:t>.</w:t>
      </w:r>
      <w:r>
        <w:rPr>
          <w:rFonts w:ascii="Times New Roman" w:eastAsiaTheme="majorEastAsia" w:hAnsi="Times New Roman" w:cstheme="majorBidi"/>
          <w:bCs/>
          <w:sz w:val="28"/>
        </w:rPr>
        <w:t>5</w:t>
      </w:r>
      <w:proofErr w:type="gramStart"/>
      <w:r w:rsidRPr="00683934">
        <w:rPr>
          <w:rFonts w:ascii="Times New Roman" w:eastAsiaTheme="majorEastAsia" w:hAnsi="Times New Roman" w:cstheme="majorBidi"/>
          <w:bCs/>
          <w:sz w:val="28"/>
        </w:rPr>
        <w:t xml:space="preserve"> В</w:t>
      </w:r>
      <w:proofErr w:type="gramEnd"/>
      <w:r w:rsidRPr="00683934">
        <w:rPr>
          <w:rFonts w:ascii="Times New Roman" w:eastAsiaTheme="majorEastAsia" w:hAnsi="Times New Roman" w:cstheme="majorBidi"/>
          <w:bCs/>
          <w:sz w:val="28"/>
        </w:rPr>
        <w:t xml:space="preserve"> области организации мест захоронения</w:t>
      </w:r>
      <w:bookmarkEnd w:id="46"/>
      <w:bookmarkEnd w:id="47"/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7"/>
        <w:gridCol w:w="3883"/>
        <w:gridCol w:w="1701"/>
      </w:tblGrid>
      <w:tr w:rsidR="00683934" w:rsidRPr="00683934" w:rsidTr="00F01BEC">
        <w:tc>
          <w:tcPr>
            <w:tcW w:w="1984" w:type="dxa"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934">
              <w:rPr>
                <w:rFonts w:ascii="Times New Roman" w:hAnsi="Times New Roman" w:cs="Times New Roman"/>
                <w:sz w:val="24"/>
                <w:szCs w:val="28"/>
              </w:rPr>
              <w:t>Кладбища традиционного захоронения</w:t>
            </w:r>
          </w:p>
        </w:tc>
        <w:tc>
          <w:tcPr>
            <w:tcW w:w="2047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Минимальные расстояния, 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883" w:type="dxa"/>
            <w:vMerge w:val="restart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площади:</w:t>
            </w:r>
          </w:p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га и менее - 100;</w:t>
            </w:r>
          </w:p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10 до 20 га - 300;</w:t>
            </w:r>
          </w:p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20 до 40 га - 500</w:t>
            </w:r>
          </w:p>
        </w:tc>
      </w:tr>
      <w:tr w:rsidR="00683934" w:rsidRPr="00683934" w:rsidTr="00F01BEC">
        <w:tc>
          <w:tcPr>
            <w:tcW w:w="1984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2047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Минимальные расстояния, 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883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48" w:name="_Toc488161179"/>
      <w:bookmarkStart w:id="49" w:name="_Toc495667947"/>
      <w:r>
        <w:rPr>
          <w:rFonts w:ascii="Times New Roman" w:eastAsiaTheme="majorEastAsia" w:hAnsi="Times New Roman" w:cstheme="majorBidi"/>
          <w:bCs/>
          <w:sz w:val="28"/>
        </w:rPr>
        <w:t xml:space="preserve">8.6 </w:t>
      </w:r>
      <w:r w:rsidRPr="00683934">
        <w:rPr>
          <w:rFonts w:ascii="Times New Roman" w:eastAsiaTheme="majorEastAsia" w:hAnsi="Times New Roman" w:cstheme="majorBidi"/>
          <w:bCs/>
          <w:sz w:val="28"/>
        </w:rPr>
        <w:t>Объекты производственного и хозяйственно-складского назначения</w:t>
      </w:r>
      <w:bookmarkEnd w:id="48"/>
      <w:bookmarkEnd w:id="49"/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7"/>
        <w:gridCol w:w="3883"/>
        <w:gridCol w:w="1701"/>
      </w:tblGrid>
      <w:tr w:rsidR="00683934" w:rsidRPr="00683934" w:rsidTr="00F01BEC">
        <w:tc>
          <w:tcPr>
            <w:tcW w:w="1984" w:type="dxa"/>
            <w:vMerge w:val="restart"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9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Объекты производственного и хозяйственно-складского назначения</w:t>
            </w:r>
          </w:p>
        </w:tc>
        <w:tc>
          <w:tcPr>
            <w:tcW w:w="2047" w:type="dxa"/>
            <w:vMerge w:val="restart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</w:t>
            </w:r>
            <w:proofErr w:type="spell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общетоварного</w:t>
            </w:r>
            <w:proofErr w:type="spellEnd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склада, </w:t>
            </w:r>
            <w:proofErr w:type="spell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 тыс. человек</w:t>
            </w: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продовольственных товаров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</w:tr>
      <w:tr w:rsidR="00683934" w:rsidRPr="00683934" w:rsidTr="00F01BEC">
        <w:tc>
          <w:tcPr>
            <w:tcW w:w="1984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непродовольственных товаров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193</w:t>
            </w:r>
          </w:p>
        </w:tc>
      </w:tr>
      <w:tr w:rsidR="00683934" w:rsidRPr="00683934" w:rsidTr="00F01BEC">
        <w:tc>
          <w:tcPr>
            <w:tcW w:w="1984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Вместимость специализированного склада, тонн</w:t>
            </w: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683934" w:rsidRPr="00683934" w:rsidTr="00F01BEC">
        <w:tc>
          <w:tcPr>
            <w:tcW w:w="1984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фруктохранилища</w:t>
            </w:r>
            <w:proofErr w:type="spellEnd"/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683934" w:rsidRPr="00683934" w:rsidTr="00F01BEC">
        <w:tc>
          <w:tcPr>
            <w:tcW w:w="1984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овощехранилища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683934" w:rsidRPr="00683934" w:rsidTr="00F01BEC">
        <w:tc>
          <w:tcPr>
            <w:tcW w:w="1984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683934" w:rsidRPr="00683934" w:rsidRDefault="00683934" w:rsidP="00683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картофелехранилища</w:t>
            </w:r>
          </w:p>
        </w:tc>
        <w:tc>
          <w:tcPr>
            <w:tcW w:w="170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</w:tbl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theme="majorBidi"/>
          <w:bCs/>
          <w:sz w:val="28"/>
        </w:rPr>
      </w:pPr>
      <w:bookmarkStart w:id="50" w:name="_Toc488161180"/>
      <w:bookmarkStart w:id="51" w:name="_Toc495667948"/>
      <w:r>
        <w:rPr>
          <w:rFonts w:ascii="Times New Roman" w:eastAsiaTheme="majorEastAsia" w:hAnsi="Times New Roman" w:cstheme="majorBidi"/>
          <w:bCs/>
          <w:sz w:val="28"/>
        </w:rPr>
        <w:t>8.7</w:t>
      </w:r>
      <w:proofErr w:type="gramStart"/>
      <w:r>
        <w:rPr>
          <w:rFonts w:ascii="Times New Roman" w:eastAsiaTheme="majorEastAsia" w:hAnsi="Times New Roman" w:cstheme="majorBidi"/>
          <w:bCs/>
          <w:sz w:val="28"/>
        </w:rPr>
        <w:t xml:space="preserve"> </w:t>
      </w:r>
      <w:r w:rsidRPr="00683934">
        <w:rPr>
          <w:rFonts w:ascii="Times New Roman" w:eastAsiaTheme="majorEastAsia" w:hAnsi="Times New Roman" w:cstheme="majorBidi"/>
          <w:bCs/>
          <w:sz w:val="28"/>
        </w:rPr>
        <w:t xml:space="preserve"> В</w:t>
      </w:r>
      <w:proofErr w:type="gramEnd"/>
      <w:r w:rsidRPr="00683934">
        <w:rPr>
          <w:rFonts w:ascii="Times New Roman" w:eastAsiaTheme="majorEastAsia" w:hAnsi="Times New Roman" w:cstheme="majorBidi"/>
          <w:bCs/>
          <w:sz w:val="28"/>
        </w:rPr>
        <w:t xml:space="preserve"> области торговли, общественного питания и бытового обслуживания</w:t>
      </w:r>
      <w:bookmarkEnd w:id="50"/>
      <w:bookmarkEnd w:id="51"/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5615"/>
      </w:tblGrid>
      <w:tr w:rsidR="00683934" w:rsidRPr="00683934" w:rsidTr="00F01BEC">
        <w:tc>
          <w:tcPr>
            <w:tcW w:w="187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 местного значения сельского поселения</w:t>
            </w:r>
          </w:p>
        </w:tc>
        <w:tc>
          <w:tcPr>
            <w:tcW w:w="1984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Расчетные показатели, единица измерения</w:t>
            </w:r>
          </w:p>
        </w:tc>
        <w:tc>
          <w:tcPr>
            <w:tcW w:w="5615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683934" w:rsidRPr="00683934" w:rsidTr="00F01BEC">
        <w:tc>
          <w:tcPr>
            <w:tcW w:w="187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984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территориальной доступности для населения, 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5615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Радиус обслуживания: 500</w:t>
            </w:r>
          </w:p>
        </w:tc>
      </w:tr>
      <w:tr w:rsidR="00683934" w:rsidRPr="00683934" w:rsidTr="00F01BEC">
        <w:tc>
          <w:tcPr>
            <w:tcW w:w="187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территориальной доступности для населения, 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5615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Радиус обслуживания: 2000</w:t>
            </w:r>
          </w:p>
        </w:tc>
      </w:tr>
      <w:tr w:rsidR="00683934" w:rsidRPr="00683934" w:rsidTr="00F01BEC">
        <w:tc>
          <w:tcPr>
            <w:tcW w:w="1871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Предприятия бытового </w:t>
            </w: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обслуживания</w:t>
            </w:r>
          </w:p>
        </w:tc>
        <w:tc>
          <w:tcPr>
            <w:tcW w:w="1984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Уровень территориальной </w:t>
            </w: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доступности для населения, </w:t>
            </w:r>
            <w:proofErr w:type="gramStart"/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5615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Радиус обслуживания: 2000</w:t>
            </w:r>
          </w:p>
        </w:tc>
      </w:tr>
    </w:tbl>
    <w:p w:rsidR="00683934" w:rsidRPr="00683934" w:rsidRDefault="00683934" w:rsidP="0068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683934" w:rsidP="0068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34" w:rsidRPr="00683934" w:rsidRDefault="00726152" w:rsidP="0068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proofErr w:type="gramStart"/>
      <w:r w:rsidR="00683934"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683934"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правопорядка</w:t>
      </w:r>
    </w:p>
    <w:p w:rsidR="00683934" w:rsidRPr="00683934" w:rsidRDefault="00683934" w:rsidP="0068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83934" w:rsidRPr="00683934" w:rsidRDefault="00683934" w:rsidP="006839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tbl>
      <w:tblPr>
        <w:tblW w:w="94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2268"/>
        <w:gridCol w:w="4023"/>
      </w:tblGrid>
      <w:tr w:rsidR="00683934" w:rsidRPr="00683934" w:rsidTr="00683934">
        <w:tc>
          <w:tcPr>
            <w:tcW w:w="3179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местного значения сельского поселения</w:t>
            </w:r>
          </w:p>
        </w:tc>
        <w:tc>
          <w:tcPr>
            <w:tcW w:w="2268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Расчетные показатели, единица измерения</w:t>
            </w:r>
          </w:p>
        </w:tc>
        <w:tc>
          <w:tcPr>
            <w:tcW w:w="402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683934" w:rsidRPr="00683934" w:rsidTr="00683934">
        <w:tc>
          <w:tcPr>
            <w:tcW w:w="3179" w:type="dxa"/>
          </w:tcPr>
          <w:p w:rsidR="00683934" w:rsidRPr="00683934" w:rsidRDefault="00683934" w:rsidP="00683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работы на обслуживаемом административном участке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сотруднику, замещающему должность участкового уполномоченного полиции</w:t>
            </w:r>
          </w:p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территориальной доступности для населения</w:t>
            </w:r>
          </w:p>
        </w:tc>
        <w:tc>
          <w:tcPr>
            <w:tcW w:w="4023" w:type="dxa"/>
          </w:tcPr>
          <w:p w:rsidR="00683934" w:rsidRPr="00683934" w:rsidRDefault="00683934" w:rsidP="006839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границ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</w:tbl>
    <w:p w:rsidR="008A6A82" w:rsidRPr="0087145E" w:rsidRDefault="008A6A82" w:rsidP="006839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45E">
        <w:rPr>
          <w:rFonts w:ascii="Times New Roman" w:hAnsi="Times New Roman" w:cs="Times New Roman"/>
          <w:sz w:val="28"/>
          <w:szCs w:val="28"/>
        </w:rPr>
        <w:br w:type="page"/>
      </w:r>
    </w:p>
    <w:p w:rsidR="008A6A82" w:rsidRPr="0087145E" w:rsidRDefault="00687A64" w:rsidP="0097352A">
      <w:pPr>
        <w:pStyle w:val="1"/>
        <w:ind w:left="-142" w:firstLine="709"/>
      </w:pPr>
      <w:bookmarkStart w:id="52" w:name="_Toc495660936"/>
      <w:r w:rsidRPr="0087145E">
        <w:lastRenderedPageBreak/>
        <w:t>ЧАСТЬ I</w:t>
      </w:r>
      <w:r w:rsidRPr="0087145E">
        <w:rPr>
          <w:lang w:val="en-US"/>
        </w:rPr>
        <w:t>V</w:t>
      </w:r>
      <w:r w:rsidRPr="0087145E">
        <w:t xml:space="preserve">. ОБОСНОВАНИЕ РАСЧЕТНЫХ ПОКАЗАТЕЛЕЙ, </w:t>
      </w:r>
      <w:r w:rsidRPr="0087145E">
        <w:br/>
        <w:t xml:space="preserve">СОДЕРЖАЩИХСЯ В ОСНОВНОЙ ЧАСТИ НОРМАТИВОВ </w:t>
      </w:r>
      <w:r w:rsidRPr="0087145E">
        <w:br/>
        <w:t xml:space="preserve">ГРАДОСТРОИТЕЛЬНОГО ПРОЕКТИРОВАНИЯ </w:t>
      </w:r>
      <w:r w:rsidR="00B66D4B">
        <w:t>ПРИМОРСКОГО</w:t>
      </w:r>
      <w:r>
        <w:t xml:space="preserve"> МУНИЦИПАЛЬН</w:t>
      </w:r>
      <w:bookmarkEnd w:id="52"/>
      <w:r w:rsidR="00B66D4B">
        <w:t>ОГО ОКРУГА АРХАНГЕЛЬСКОЙ ОБЛАСТИ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86D" w:rsidRPr="0080486D" w:rsidRDefault="008A6A82" w:rsidP="0080486D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D8">
        <w:rPr>
          <w:rFonts w:ascii="Times New Roman" w:hAnsi="Times New Roman" w:cs="Times New Roman"/>
          <w:sz w:val="28"/>
          <w:szCs w:val="28"/>
        </w:rPr>
        <w:t xml:space="preserve">1. </w:t>
      </w:r>
      <w:r w:rsidR="0080486D" w:rsidRPr="0080486D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="0080486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80486D" w:rsidRPr="0080486D">
        <w:rPr>
          <w:rFonts w:ascii="Times New Roman" w:hAnsi="Times New Roman" w:cs="Times New Roman"/>
          <w:sz w:val="28"/>
          <w:szCs w:val="28"/>
        </w:rPr>
        <w:t xml:space="preserve">расположен в северо-западной части Архангельской области, занимает низовье Северной Двины, ее дельту, а также побережье Белого моря — Летний и Зимний берег. </w:t>
      </w:r>
      <w:proofErr w:type="gramStart"/>
      <w:r w:rsidR="0080486D" w:rsidRPr="0080486D">
        <w:rPr>
          <w:rFonts w:ascii="Times New Roman" w:hAnsi="Times New Roman" w:cs="Times New Roman"/>
          <w:sz w:val="28"/>
          <w:szCs w:val="28"/>
        </w:rPr>
        <w:t xml:space="preserve">На северо-востоке район граничит с  Мезенским районом, на востоке  — с </w:t>
      </w:r>
      <w:proofErr w:type="spellStart"/>
      <w:r w:rsidR="0080486D" w:rsidRPr="0080486D">
        <w:rPr>
          <w:rFonts w:ascii="Times New Roman" w:hAnsi="Times New Roman" w:cs="Times New Roman"/>
          <w:sz w:val="28"/>
          <w:szCs w:val="28"/>
        </w:rPr>
        <w:t>Пинежским</w:t>
      </w:r>
      <w:proofErr w:type="spellEnd"/>
      <w:r w:rsidR="0080486D" w:rsidRPr="0080486D">
        <w:rPr>
          <w:rFonts w:ascii="Times New Roman" w:hAnsi="Times New Roman" w:cs="Times New Roman"/>
          <w:sz w:val="28"/>
          <w:szCs w:val="28"/>
        </w:rPr>
        <w:t xml:space="preserve">, на  юго-востоке  — с Холмогорским, на юге  — с </w:t>
      </w:r>
      <w:proofErr w:type="spellStart"/>
      <w:r w:rsidR="0080486D" w:rsidRPr="0080486D">
        <w:rPr>
          <w:rFonts w:ascii="Times New Roman" w:hAnsi="Times New Roman" w:cs="Times New Roman"/>
          <w:sz w:val="28"/>
          <w:szCs w:val="28"/>
        </w:rPr>
        <w:t>Плесецким</w:t>
      </w:r>
      <w:proofErr w:type="spellEnd"/>
      <w:r w:rsidR="0080486D" w:rsidRPr="0080486D">
        <w:rPr>
          <w:rFonts w:ascii="Times New Roman" w:hAnsi="Times New Roman" w:cs="Times New Roman"/>
          <w:sz w:val="28"/>
          <w:szCs w:val="28"/>
        </w:rPr>
        <w:t xml:space="preserve"> и Онежским районами.</w:t>
      </w:r>
      <w:proofErr w:type="gramEnd"/>
    </w:p>
    <w:p w:rsidR="008A6A82" w:rsidRPr="0087145E" w:rsidRDefault="0080486D" w:rsidP="0080486D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6D">
        <w:rPr>
          <w:rFonts w:ascii="Times New Roman" w:hAnsi="Times New Roman" w:cs="Times New Roman"/>
          <w:sz w:val="28"/>
          <w:szCs w:val="28"/>
        </w:rPr>
        <w:t xml:space="preserve">Приморский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80486D">
        <w:rPr>
          <w:rFonts w:ascii="Times New Roman" w:hAnsi="Times New Roman" w:cs="Times New Roman"/>
          <w:sz w:val="28"/>
          <w:szCs w:val="28"/>
        </w:rPr>
        <w:t>занимает территорию</w:t>
      </w:r>
      <w:r w:rsidRPr="0080486D">
        <w:t xml:space="preserve"> </w:t>
      </w:r>
      <w:r w:rsidRPr="0080486D">
        <w:rPr>
          <w:rFonts w:ascii="Times New Roman" w:hAnsi="Times New Roman" w:cs="Times New Roman"/>
          <w:sz w:val="28"/>
          <w:szCs w:val="28"/>
        </w:rPr>
        <w:t>общей площадью 46100 кв. км</w:t>
      </w:r>
      <w:proofErr w:type="gramStart"/>
      <w:r w:rsidRPr="008048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486D">
        <w:rPr>
          <w:rFonts w:ascii="Times New Roman" w:hAnsi="Times New Roman" w:cs="Times New Roman"/>
          <w:sz w:val="28"/>
          <w:szCs w:val="28"/>
        </w:rPr>
        <w:t>включает 210 населённых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828">
        <w:rPr>
          <w:rFonts w:ascii="Times New Roman" w:hAnsi="Times New Roman" w:cs="Times New Roman"/>
          <w:sz w:val="28"/>
          <w:szCs w:val="28"/>
        </w:rPr>
        <w:t xml:space="preserve">Приморский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находится в климатическом подрайоне </w:t>
      </w:r>
      <w:r w:rsidR="0047782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4778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, по его территории проходит </w:t>
      </w:r>
      <w:r w:rsidR="00C632D8" w:rsidRPr="00C632D8">
        <w:rPr>
          <w:rFonts w:ascii="Times New Roman" w:hAnsi="Times New Roman"/>
          <w:sz w:val="28"/>
          <w:szCs w:val="26"/>
        </w:rPr>
        <w:t>участок федеральной трассы М-8 «Холмогоры» Москва – Ярославль – Вологда – Архангельск.</w:t>
      </w:r>
      <w:r w:rsidR="00C632D8">
        <w:rPr>
          <w:rFonts w:ascii="Times New Roman" w:hAnsi="Times New Roman"/>
          <w:sz w:val="28"/>
          <w:szCs w:val="26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Общая протяженность дорог </w:t>
      </w:r>
      <w:r w:rsidR="00C632D8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632D8">
        <w:rPr>
          <w:rFonts w:ascii="Times New Roman" w:hAnsi="Times New Roman" w:cs="Times New Roman"/>
          <w:sz w:val="28"/>
          <w:szCs w:val="28"/>
        </w:rPr>
        <w:t>309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состоянию на </w:t>
      </w:r>
      <w:r w:rsidR="00777113">
        <w:rPr>
          <w:rFonts w:ascii="Times New Roman" w:hAnsi="Times New Roman" w:cs="Times New Roman"/>
          <w:sz w:val="28"/>
          <w:szCs w:val="28"/>
        </w:rPr>
        <w:t>01.</w:t>
      </w:r>
      <w:r w:rsidR="00AF3E6A">
        <w:rPr>
          <w:rFonts w:ascii="Times New Roman" w:hAnsi="Times New Roman" w:cs="Times New Roman"/>
          <w:sz w:val="28"/>
          <w:szCs w:val="28"/>
        </w:rPr>
        <w:t>07</w:t>
      </w:r>
      <w:r w:rsidR="0080486D">
        <w:rPr>
          <w:rFonts w:ascii="Times New Roman" w:hAnsi="Times New Roman" w:cs="Times New Roman"/>
          <w:sz w:val="28"/>
          <w:szCs w:val="28"/>
        </w:rPr>
        <w:t>.2020</w:t>
      </w:r>
      <w:r w:rsidR="00777113">
        <w:rPr>
          <w:rFonts w:ascii="Times New Roman" w:hAnsi="Times New Roman" w:cs="Times New Roman"/>
          <w:sz w:val="28"/>
          <w:szCs w:val="28"/>
        </w:rPr>
        <w:t xml:space="preserve"> г.</w:t>
      </w:r>
      <w:r w:rsidRPr="008714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0486D">
        <w:rPr>
          <w:rFonts w:ascii="Times New Roman" w:hAnsi="Times New Roman" w:cs="Times New Roman"/>
          <w:sz w:val="28"/>
          <w:szCs w:val="28"/>
        </w:rPr>
        <w:t xml:space="preserve">25,093 </w:t>
      </w:r>
      <w:r w:rsidR="0077711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7145E">
        <w:rPr>
          <w:rFonts w:ascii="Times New Roman" w:hAnsi="Times New Roman" w:cs="Times New Roman"/>
          <w:sz w:val="28"/>
          <w:szCs w:val="28"/>
        </w:rPr>
        <w:t xml:space="preserve"> чел. Из общего количества населения трудоспособное население составляет </w:t>
      </w:r>
      <w:r w:rsidR="0080486D">
        <w:rPr>
          <w:rFonts w:ascii="Times New Roman" w:hAnsi="Times New Roman" w:cs="Times New Roman"/>
          <w:sz w:val="28"/>
          <w:szCs w:val="28"/>
        </w:rPr>
        <w:t>49,14 %</w:t>
      </w:r>
      <w:r w:rsidRPr="0087145E">
        <w:rPr>
          <w:rFonts w:ascii="Times New Roman" w:hAnsi="Times New Roman" w:cs="Times New Roman"/>
          <w:sz w:val="28"/>
          <w:szCs w:val="28"/>
        </w:rPr>
        <w:t xml:space="preserve">, население младше трудоспособного возраста – </w:t>
      </w:r>
      <w:r w:rsidR="0080486D">
        <w:rPr>
          <w:rFonts w:ascii="Times New Roman" w:hAnsi="Times New Roman" w:cs="Times New Roman"/>
          <w:sz w:val="28"/>
          <w:szCs w:val="28"/>
        </w:rPr>
        <w:t>19,94 %,</w:t>
      </w:r>
      <w:r w:rsidRPr="0087145E">
        <w:rPr>
          <w:rFonts w:ascii="Times New Roman" w:hAnsi="Times New Roman" w:cs="Times New Roman"/>
          <w:sz w:val="28"/>
          <w:szCs w:val="28"/>
        </w:rPr>
        <w:t xml:space="preserve"> население старше трудоспособного возраста –</w:t>
      </w:r>
      <w:r w:rsidR="0080486D">
        <w:rPr>
          <w:rFonts w:ascii="Times New Roman" w:hAnsi="Times New Roman" w:cs="Times New Roman"/>
          <w:sz w:val="28"/>
          <w:szCs w:val="28"/>
        </w:rPr>
        <w:t>30,91</w:t>
      </w:r>
      <w:r w:rsidRPr="0087145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Плотность</w:t>
      </w:r>
      <w:r w:rsidR="00777113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777113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«Приморский муниципальный район </w:t>
      </w:r>
      <w:r w:rsidRPr="0087145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77113">
        <w:rPr>
          <w:rFonts w:ascii="Times New Roman" w:hAnsi="Times New Roman" w:cs="Times New Roman"/>
          <w:sz w:val="28"/>
          <w:szCs w:val="28"/>
        </w:rPr>
        <w:t>01.0</w:t>
      </w:r>
      <w:r w:rsidR="00AF3E6A">
        <w:rPr>
          <w:rFonts w:ascii="Times New Roman" w:hAnsi="Times New Roman" w:cs="Times New Roman"/>
          <w:sz w:val="28"/>
          <w:szCs w:val="28"/>
        </w:rPr>
        <w:t>7</w:t>
      </w:r>
      <w:r w:rsidR="0080486D">
        <w:rPr>
          <w:rFonts w:ascii="Times New Roman" w:hAnsi="Times New Roman" w:cs="Times New Roman"/>
          <w:sz w:val="28"/>
          <w:szCs w:val="28"/>
        </w:rPr>
        <w:t>.2020</w:t>
      </w:r>
      <w:r w:rsidR="00777113">
        <w:rPr>
          <w:rFonts w:ascii="Times New Roman" w:hAnsi="Times New Roman" w:cs="Times New Roman"/>
          <w:sz w:val="28"/>
          <w:szCs w:val="28"/>
        </w:rPr>
        <w:t xml:space="preserve"> г.</w:t>
      </w:r>
      <w:r w:rsidRPr="008714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3E6A">
        <w:rPr>
          <w:rFonts w:ascii="Times New Roman" w:hAnsi="Times New Roman" w:cs="Times New Roman"/>
          <w:sz w:val="28"/>
          <w:szCs w:val="28"/>
        </w:rPr>
        <w:t>1,79</w:t>
      </w:r>
      <w:r w:rsidRPr="0087145E">
        <w:rPr>
          <w:rFonts w:ascii="Times New Roman" w:hAnsi="Times New Roman" w:cs="Times New Roman"/>
          <w:sz w:val="28"/>
          <w:szCs w:val="28"/>
        </w:rPr>
        <w:t xml:space="preserve"> чел./</w:t>
      </w:r>
      <w:proofErr w:type="spellStart"/>
      <w:r w:rsidRPr="0087145E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2. При определении перспектив развития и планировки </w:t>
      </w:r>
      <w:r w:rsidR="0080486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Pr="0087145E">
        <w:rPr>
          <w:rFonts w:ascii="Times New Roman" w:hAnsi="Times New Roman" w:cs="Times New Roman"/>
          <w:iCs/>
          <w:sz w:val="28"/>
          <w:szCs w:val="28"/>
        </w:rPr>
        <w:t>учитывались</w:t>
      </w:r>
      <w:r w:rsidRPr="0087145E">
        <w:rPr>
          <w:rFonts w:ascii="Times New Roman" w:hAnsi="Times New Roman" w:cs="Times New Roman"/>
          <w:sz w:val="28"/>
          <w:szCs w:val="28"/>
        </w:rPr>
        <w:t>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численность населения на расчетный срок;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80486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87145E">
        <w:rPr>
          <w:rFonts w:ascii="Times New Roman" w:hAnsi="Times New Roman" w:cs="Times New Roman"/>
          <w:sz w:val="28"/>
          <w:szCs w:val="28"/>
        </w:rPr>
        <w:t>в системе расселения области и муниципального</w:t>
      </w:r>
      <w:r w:rsidR="008048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>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историко-культурное значение</w:t>
      </w:r>
      <w:r w:rsidR="0080486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87145E">
        <w:rPr>
          <w:rFonts w:ascii="Times New Roman" w:hAnsi="Times New Roman" w:cs="Times New Roman"/>
          <w:sz w:val="28"/>
          <w:szCs w:val="28"/>
        </w:rPr>
        <w:t>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территории;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санитарно-эпидемиологическую и экологическую обстановку на планируемых к развитию территориях.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4. Для предварительного определения общих размеров жилых зон допускается принимать укрупненные показатели </w:t>
      </w:r>
      <w:r w:rsidR="00DD1112">
        <w:rPr>
          <w:rFonts w:ascii="Times New Roman" w:hAnsi="Times New Roman" w:cs="Times New Roman"/>
          <w:sz w:val="28"/>
          <w:szCs w:val="28"/>
        </w:rPr>
        <w:t>согласно п. 5.3 СП 42.13330.2016</w:t>
      </w:r>
      <w:r w:rsidRPr="0087145E"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2.07.0189*» (далее -  СП 42.133</w:t>
      </w:r>
      <w:r w:rsidR="00DD1112">
        <w:rPr>
          <w:rFonts w:ascii="Times New Roman" w:hAnsi="Times New Roman" w:cs="Times New Roman"/>
          <w:sz w:val="28"/>
          <w:szCs w:val="28"/>
        </w:rPr>
        <w:t>30.2016</w:t>
      </w:r>
      <w:r w:rsidRPr="0087145E">
        <w:rPr>
          <w:rFonts w:ascii="Times New Roman" w:hAnsi="Times New Roman" w:cs="Times New Roman"/>
          <w:sz w:val="28"/>
          <w:szCs w:val="28"/>
        </w:rPr>
        <w:t xml:space="preserve">) в расчете на 1000 чел.: в городах - при средней этажности жилой застройки до 3 этажей - 10 га для застройки без земельных участков и </w:t>
      </w:r>
      <w:r w:rsidRPr="0087145E">
        <w:rPr>
          <w:rFonts w:ascii="Times New Roman" w:hAnsi="Times New Roman" w:cs="Times New Roman"/>
          <w:sz w:val="28"/>
          <w:szCs w:val="28"/>
        </w:rPr>
        <w:lastRenderedPageBreak/>
        <w:t>20 га - для застройки с участком; от 4 до 8 этажей - 8 га; 9 этажей и выше - 7 га.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5. 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– с учетом социальной нормы площади жилья, установленной в соответствии с законодательством Российской Федерации и нормативными правовыми актами Архангельской области.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6. Нормативные показатели плотности застройки территориальных зон следует принимать согласно п</w:t>
      </w:r>
      <w:r w:rsidR="00DD1112">
        <w:rPr>
          <w:rFonts w:ascii="Times New Roman" w:hAnsi="Times New Roman" w:cs="Times New Roman"/>
          <w:sz w:val="28"/>
          <w:szCs w:val="28"/>
        </w:rPr>
        <w:t>риложению "Г" к СП 42.13330.2016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7. Расчетная плотность населения в соответ</w:t>
      </w:r>
      <w:r w:rsidR="00DD1112">
        <w:rPr>
          <w:rFonts w:ascii="Times New Roman" w:hAnsi="Times New Roman" w:cs="Times New Roman"/>
          <w:sz w:val="28"/>
          <w:szCs w:val="28"/>
        </w:rPr>
        <w:t>ствии с п. 7.6 СП42.13330.2016</w:t>
      </w:r>
      <w:r w:rsidRPr="0087145E">
        <w:rPr>
          <w:rFonts w:ascii="Times New Roman" w:hAnsi="Times New Roman" w:cs="Times New Roman"/>
          <w:sz w:val="28"/>
          <w:szCs w:val="28"/>
        </w:rPr>
        <w:t xml:space="preserve"> не должна превышать 450 чел./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ind w:left="-142" w:firstLine="709"/>
      </w:pPr>
      <w:bookmarkStart w:id="53" w:name="_Toc495660937"/>
      <w:r w:rsidRPr="0087145E">
        <w:t>4.1. В области культуры</w:t>
      </w:r>
      <w:bookmarkEnd w:id="53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D4B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80486D">
        <w:rPr>
          <w:rFonts w:ascii="Times New Roman" w:hAnsi="Times New Roman" w:cs="Times New Roman"/>
          <w:sz w:val="28"/>
          <w:szCs w:val="28"/>
        </w:rPr>
        <w:t>6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B66D4B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D4B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</w:t>
      </w:r>
      <w:r>
        <w:rPr>
          <w:rFonts w:ascii="Times New Roman" w:hAnsi="Times New Roman" w:cs="Times New Roman"/>
          <w:sz w:val="28"/>
          <w:szCs w:val="28"/>
        </w:rPr>
        <w:t xml:space="preserve">ондов библиотек муниципального </w:t>
      </w:r>
      <w:r w:rsidRPr="00B6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D4B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4B">
        <w:t xml:space="preserve"> </w:t>
      </w:r>
      <w:r>
        <w:t xml:space="preserve">- </w:t>
      </w:r>
      <w:r w:rsidRPr="00B66D4B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муниципального, городского округа услугами организаций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82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D4B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4B">
        <w:rPr>
          <w:rFonts w:ascii="Times New Roman" w:hAnsi="Times New Roman" w:cs="Times New Roman"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D4B" w:rsidRPr="0087145E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D4B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муниципального </w:t>
      </w:r>
      <w:r w:rsidRPr="00B66D4B">
        <w:rPr>
          <w:rFonts w:ascii="Times New Roman" w:hAnsi="Times New Roman" w:cs="Times New Roman"/>
          <w:sz w:val="28"/>
          <w:szCs w:val="28"/>
        </w:rPr>
        <w:t xml:space="preserve"> округа, охрана объектов культурного наследия (памятников истории и культуры) местного (муниципального) значения, расположенн</w:t>
      </w:r>
      <w:r>
        <w:rPr>
          <w:rFonts w:ascii="Times New Roman" w:hAnsi="Times New Roman" w:cs="Times New Roman"/>
          <w:sz w:val="28"/>
          <w:szCs w:val="28"/>
        </w:rPr>
        <w:t>ых на территории муниципального</w:t>
      </w:r>
      <w:r w:rsidRPr="00B66D4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A82" w:rsidRPr="0087145E">
        <w:rPr>
          <w:rFonts w:ascii="Times New Roman" w:hAnsi="Times New Roman" w:cs="Times New Roman"/>
          <w:sz w:val="28"/>
          <w:szCs w:val="28"/>
        </w:rPr>
        <w:t>. Согласно</w:t>
      </w:r>
      <w:r w:rsidR="00DD1112">
        <w:rPr>
          <w:rFonts w:ascii="Times New Roman" w:hAnsi="Times New Roman" w:cs="Times New Roman"/>
          <w:sz w:val="28"/>
          <w:szCs w:val="28"/>
        </w:rPr>
        <w:t xml:space="preserve"> приложению "Д" СП 42.13330.2016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установлено значение расчетного показателя минимально допустимого уровня обеспеченности помещениями для культурно-досуговой деятельности.</w:t>
      </w:r>
    </w:p>
    <w:p w:rsidR="00A75287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A6A82" w:rsidRPr="0087145E">
        <w:rPr>
          <w:rFonts w:ascii="Times New Roman" w:hAnsi="Times New Roman" w:cs="Times New Roman"/>
          <w:sz w:val="28"/>
          <w:szCs w:val="28"/>
        </w:rPr>
        <w:t>.</w:t>
      </w:r>
      <w:r w:rsidR="00A752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5287" w:rsidRPr="00A75287">
        <w:rPr>
          <w:rFonts w:ascii="Times New Roman" w:hAnsi="Times New Roman" w:cs="Times New Roman"/>
          <w:sz w:val="28"/>
          <w:szCs w:val="28"/>
        </w:rPr>
        <w:t xml:space="preserve">распоряжению Минкультуры России от 23.10.2023 № Р-2879 «Об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</w:t>
      </w:r>
      <w:r w:rsidR="00A75287" w:rsidRPr="00A75287">
        <w:rPr>
          <w:rFonts w:ascii="Times New Roman" w:hAnsi="Times New Roman" w:cs="Times New Roman"/>
          <w:sz w:val="28"/>
          <w:szCs w:val="28"/>
        </w:rPr>
        <w:lastRenderedPageBreak/>
        <w:t>организаций культуры»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A75287">
        <w:rPr>
          <w:rFonts w:ascii="Times New Roman" w:hAnsi="Times New Roman" w:cs="Times New Roman"/>
          <w:sz w:val="28"/>
          <w:szCs w:val="28"/>
        </w:rPr>
        <w:t>д</w:t>
      </w:r>
      <w:r w:rsidR="00A75287" w:rsidRPr="00A75287">
        <w:rPr>
          <w:rFonts w:ascii="Times New Roman" w:hAnsi="Times New Roman" w:cs="Times New Roman"/>
          <w:sz w:val="28"/>
          <w:szCs w:val="28"/>
        </w:rPr>
        <w:t>ля муниципальных округов, в состав которых входят сельские населенные пункты, имеющие транспортную доступность до административного центра 30 минут и более, органам местного самоуправления рекомендуется</w:t>
      </w:r>
      <w:proofErr w:type="gramEnd"/>
      <w:r w:rsidR="00A75287" w:rsidRPr="00A75287">
        <w:rPr>
          <w:rFonts w:ascii="Times New Roman" w:hAnsi="Times New Roman" w:cs="Times New Roman"/>
          <w:sz w:val="28"/>
          <w:szCs w:val="28"/>
        </w:rPr>
        <w:t xml:space="preserve"> при разработке нормативов применять норматив 1 учреждение клубного типа на 5 тысяч жителей по совокупности населения в сельских населенных пунктах.</w:t>
      </w:r>
    </w:p>
    <w:p w:rsidR="008A6A82" w:rsidRDefault="00B66D4B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Согласно</w:t>
      </w:r>
      <w:r w:rsidR="00A75287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A75287" w:rsidRPr="00A75287">
        <w:rPr>
          <w:rFonts w:ascii="Times New Roman" w:hAnsi="Times New Roman" w:cs="Times New Roman"/>
          <w:sz w:val="28"/>
          <w:szCs w:val="28"/>
        </w:rPr>
        <w:t xml:space="preserve"> Ми</w:t>
      </w:r>
      <w:r w:rsidR="00A75287">
        <w:rPr>
          <w:rFonts w:ascii="Times New Roman" w:hAnsi="Times New Roman" w:cs="Times New Roman"/>
          <w:sz w:val="28"/>
          <w:szCs w:val="28"/>
        </w:rPr>
        <w:t>нкультуры России от 23.10.2023 № Р-2879 «</w:t>
      </w:r>
      <w:r w:rsidR="00A75287" w:rsidRPr="00A75287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</w:t>
      </w:r>
      <w:r w:rsidR="00A75287">
        <w:rPr>
          <w:rFonts w:ascii="Times New Roman" w:hAnsi="Times New Roman" w:cs="Times New Roman"/>
          <w:sz w:val="28"/>
          <w:szCs w:val="28"/>
        </w:rPr>
        <w:t>я услугами организаций культуры»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установлены значения расчетного показателя минимально допустимого уровня обеспеченности населения муниципального </w:t>
      </w:r>
      <w:r w:rsidR="00A7528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библиотеками – </w:t>
      </w:r>
      <w:r w:rsidR="00A75287">
        <w:rPr>
          <w:rFonts w:ascii="Times New Roman" w:hAnsi="Times New Roman" w:cs="Times New Roman"/>
          <w:sz w:val="28"/>
          <w:szCs w:val="28"/>
        </w:rPr>
        <w:t>д</w:t>
      </w:r>
      <w:r w:rsidR="00A75287" w:rsidRPr="00A75287">
        <w:rPr>
          <w:rFonts w:ascii="Times New Roman" w:hAnsi="Times New Roman" w:cs="Times New Roman"/>
          <w:sz w:val="28"/>
          <w:szCs w:val="28"/>
        </w:rPr>
        <w:t>ля муниципального округа с населением менее 10 тысяч человек к расчету принимается</w:t>
      </w:r>
      <w:proofErr w:type="gramEnd"/>
      <w:r w:rsidR="00A75287" w:rsidRPr="00A75287">
        <w:rPr>
          <w:rFonts w:ascii="Times New Roman" w:hAnsi="Times New Roman" w:cs="Times New Roman"/>
          <w:sz w:val="28"/>
          <w:szCs w:val="28"/>
        </w:rPr>
        <w:t xml:space="preserve"> 1 библиотека.</w:t>
      </w:r>
      <w:r w:rsidR="00A75287">
        <w:rPr>
          <w:rFonts w:ascii="Times New Roman" w:hAnsi="Times New Roman" w:cs="Times New Roman"/>
          <w:sz w:val="28"/>
          <w:szCs w:val="28"/>
        </w:rPr>
        <w:t xml:space="preserve"> </w:t>
      </w:r>
      <w:r w:rsidR="00A75287" w:rsidRPr="00A75287">
        <w:rPr>
          <w:rFonts w:ascii="Times New Roman" w:hAnsi="Times New Roman" w:cs="Times New Roman"/>
          <w:sz w:val="28"/>
          <w:szCs w:val="28"/>
        </w:rPr>
        <w:t xml:space="preserve">При определении минимально необходимого количества библиотек в муниципальном округе, в состав которых входят сельские населенные пункты, к расчету принимается население округа за вычетом населения сельских населенных пунктов. </w:t>
      </w:r>
      <w:proofErr w:type="gramStart"/>
      <w:r w:rsidR="00A75287" w:rsidRPr="00A75287">
        <w:rPr>
          <w:rFonts w:ascii="Times New Roman" w:hAnsi="Times New Roman" w:cs="Times New Roman"/>
          <w:sz w:val="28"/>
          <w:szCs w:val="28"/>
        </w:rPr>
        <w:t>Для сельских населен</w:t>
      </w:r>
      <w:r w:rsidR="00A75287">
        <w:rPr>
          <w:rFonts w:ascii="Times New Roman" w:hAnsi="Times New Roman" w:cs="Times New Roman"/>
          <w:sz w:val="28"/>
          <w:szCs w:val="28"/>
        </w:rPr>
        <w:t xml:space="preserve">ных пунктов, входящих в состав </w:t>
      </w:r>
      <w:r w:rsidR="00A75287" w:rsidRPr="00A75287">
        <w:rPr>
          <w:rFonts w:ascii="Times New Roman" w:hAnsi="Times New Roman" w:cs="Times New Roman"/>
          <w:sz w:val="28"/>
          <w:szCs w:val="28"/>
        </w:rPr>
        <w:t xml:space="preserve"> муниципального округов, к расчету принимается 1 библиотека на 1 тысячу человек</w:t>
      </w:r>
      <w:r w:rsidR="00A7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287" w:rsidRPr="0087145E" w:rsidRDefault="00A75287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7">
        <w:rPr>
          <w:rFonts w:ascii="Times New Roman" w:hAnsi="Times New Roman" w:cs="Times New Roman"/>
          <w:sz w:val="28"/>
          <w:szCs w:val="28"/>
        </w:rPr>
        <w:t>Для наиболее эффективного библиотечного обслуживания органам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муниципальных округов </w:t>
      </w:r>
      <w:r w:rsidRPr="00A75287">
        <w:rPr>
          <w:rFonts w:ascii="Times New Roman" w:hAnsi="Times New Roman" w:cs="Times New Roman"/>
          <w:sz w:val="28"/>
          <w:szCs w:val="28"/>
        </w:rPr>
        <w:t>рекомендуется организация библиотечных объединений - централизованных библиотечных систем (далее - ЦБС), представляющих собой учреждение, функционирующее на основе общего управления, единого штата, фонда, организационного и технологического единства. Одна из библиотек ЦБС наделяется статусом и функциями центральной библиотеки.</w:t>
      </w:r>
    </w:p>
    <w:p w:rsidR="008A6A82" w:rsidRPr="0087145E" w:rsidRDefault="008A6A82" w:rsidP="0097352A">
      <w:pPr>
        <w:pStyle w:val="2"/>
        <w:ind w:left="-142" w:firstLine="709"/>
      </w:pPr>
      <w:bookmarkStart w:id="54" w:name="_Toc495660938"/>
      <w:r w:rsidRPr="0087145E">
        <w:t>4.2. В области образования</w:t>
      </w:r>
      <w:bookmarkEnd w:id="54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B66D4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B66D4B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</w:t>
      </w:r>
      <w:r w:rsidR="00B66D4B">
        <w:rPr>
          <w:rFonts w:ascii="Times New Roman" w:hAnsi="Times New Roman" w:cs="Times New Roman"/>
          <w:sz w:val="28"/>
          <w:szCs w:val="28"/>
        </w:rPr>
        <w:t xml:space="preserve">вопросам местного значения </w:t>
      </w:r>
      <w:r w:rsidRPr="008714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6D4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в области образования относится</w:t>
      </w:r>
      <w:r w:rsidR="00B66D4B">
        <w:rPr>
          <w:rFonts w:ascii="Times New Roman" w:hAnsi="Times New Roman" w:cs="Times New Roman"/>
          <w:sz w:val="28"/>
          <w:szCs w:val="28"/>
        </w:rPr>
        <w:t xml:space="preserve"> </w:t>
      </w:r>
      <w:r w:rsidR="00B66D4B" w:rsidRPr="00B66D4B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</w:t>
      </w:r>
      <w:proofErr w:type="gramEnd"/>
      <w:r w:rsidR="00B66D4B" w:rsidRPr="00B6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4B" w:rsidRPr="00B66D4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66D4B" w:rsidRPr="00B66D4B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образовательными стандартами), организация предоставления дополнительного </w:t>
      </w:r>
      <w:proofErr w:type="gramStart"/>
      <w:r w:rsidR="00B66D4B" w:rsidRPr="00B66D4B">
        <w:rPr>
          <w:rFonts w:ascii="Times New Roman" w:hAnsi="Times New Roman" w:cs="Times New Roman"/>
          <w:sz w:val="28"/>
          <w:szCs w:val="28"/>
        </w:rPr>
        <w:t xml:space="preserve">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</w:t>
      </w:r>
      <w:r w:rsidR="00B66D4B" w:rsidRPr="00B66D4B">
        <w:rPr>
          <w:rFonts w:ascii="Times New Roman" w:hAnsi="Times New Roman" w:cs="Times New Roman"/>
          <w:sz w:val="28"/>
          <w:szCs w:val="28"/>
        </w:rPr>
        <w:lastRenderedPageBreak/>
        <w:t>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</w:t>
      </w:r>
      <w:proofErr w:type="gramEnd"/>
      <w:r w:rsidR="00B66D4B" w:rsidRPr="00B66D4B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Default="00B66D4B" w:rsidP="00DD111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6A82" w:rsidRPr="0087145E">
        <w:rPr>
          <w:rFonts w:ascii="Times New Roman" w:hAnsi="Times New Roman" w:cs="Times New Roman"/>
          <w:sz w:val="28"/>
          <w:szCs w:val="28"/>
        </w:rPr>
        <w:t>Согласно</w:t>
      </w:r>
      <w:r w:rsidR="00DD1112">
        <w:rPr>
          <w:rFonts w:ascii="Times New Roman" w:hAnsi="Times New Roman" w:cs="Times New Roman"/>
          <w:sz w:val="28"/>
          <w:szCs w:val="28"/>
        </w:rPr>
        <w:t xml:space="preserve"> п. 10.4 и 10.5 СП 42.13330.2016 установлен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DD1112">
        <w:rPr>
          <w:rFonts w:ascii="Times New Roman" w:hAnsi="Times New Roman" w:cs="Times New Roman"/>
          <w:sz w:val="28"/>
          <w:szCs w:val="28"/>
        </w:rPr>
        <w:t>р</w:t>
      </w:r>
      <w:r w:rsidR="00DD1112" w:rsidRPr="00DD1112">
        <w:rPr>
          <w:rFonts w:ascii="Times New Roman" w:hAnsi="Times New Roman" w:cs="Times New Roman"/>
          <w:sz w:val="28"/>
          <w:szCs w:val="28"/>
        </w:rPr>
        <w:t>адиус обслуживания населения учреждениями, организациями и предприятиями, размещенными в жилой застройке</w:t>
      </w:r>
      <w:r w:rsidR="00D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12" w:rsidRDefault="00DD1112" w:rsidP="00DD111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12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общеобразовательные организации, реализующие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12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– 1000 м.</w:t>
      </w:r>
    </w:p>
    <w:p w:rsidR="00DD1112" w:rsidRDefault="00DB291F" w:rsidP="00DD111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расстояниях, свыше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DD1112" w:rsidRPr="00DD1112">
        <w:rPr>
          <w:rFonts w:ascii="Times New Roman" w:hAnsi="Times New Roman" w:cs="Times New Roman"/>
          <w:sz w:val="28"/>
          <w:szCs w:val="28"/>
        </w:rPr>
        <w:t>, организуется транспортное обслуживание (до организации и обратно). Расстояние транспортного обслуживания не должно превышать 30 км в одну сторону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91F">
        <w:t xml:space="preserve"> </w:t>
      </w:r>
      <w:r w:rsidRPr="00DB291F">
        <w:rPr>
          <w:rFonts w:ascii="Times New Roman" w:hAnsi="Times New Roman" w:cs="Times New Roman"/>
          <w:sz w:val="28"/>
          <w:szCs w:val="28"/>
        </w:rPr>
        <w:t>Обеспечение подвоза учащихся к общеобразовательным организациям должно осуществляться на транспорте, предназначенном для перевозки детей.</w:t>
      </w:r>
    </w:p>
    <w:p w:rsidR="00DB291F" w:rsidRPr="0087145E" w:rsidRDefault="00DB291F" w:rsidP="00DD111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1F">
        <w:rPr>
          <w:rFonts w:ascii="Times New Roman" w:hAnsi="Times New Roman" w:cs="Times New Roman"/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8A6A82" w:rsidRPr="0087145E" w:rsidRDefault="008A6A82" w:rsidP="0097352A">
      <w:pPr>
        <w:pStyle w:val="2"/>
        <w:ind w:left="-142" w:firstLine="709"/>
      </w:pPr>
      <w:bookmarkStart w:id="55" w:name="_Toc495660939"/>
      <w:r w:rsidRPr="0087145E">
        <w:t>4.3. В области здравоохранения</w:t>
      </w:r>
      <w:bookmarkEnd w:id="55"/>
    </w:p>
    <w:p w:rsidR="008A6A82" w:rsidRPr="0087145E" w:rsidRDefault="008A6A82" w:rsidP="0097352A">
      <w:pPr>
        <w:pStyle w:val="ConsPlusNormal"/>
        <w:ind w:left="-142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7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9A4224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</w:t>
      </w:r>
      <w:r w:rsidR="009A4224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муниципального округа в области здравоохранения относится </w:t>
      </w:r>
      <w:r w:rsidR="009A4224" w:rsidRPr="009A4224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</w:t>
      </w:r>
      <w:proofErr w:type="gramEnd"/>
      <w:r w:rsidR="009A4224" w:rsidRPr="009A4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224" w:rsidRPr="009A4224">
        <w:rPr>
          <w:rFonts w:ascii="Times New Roman" w:hAnsi="Times New Roman" w:cs="Times New Roman"/>
          <w:sz w:val="28"/>
          <w:szCs w:val="28"/>
        </w:rPr>
        <w:t>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A82" w:rsidRPr="0087145E" w:rsidRDefault="009A4224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A82" w:rsidRPr="0087145E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DB291F" w:rsidRPr="00DB291F">
        <w:t xml:space="preserve"> </w:t>
      </w:r>
      <w:r w:rsidR="00DB291F">
        <w:rPr>
          <w:rFonts w:ascii="Times New Roman" w:hAnsi="Times New Roman" w:cs="Times New Roman"/>
          <w:sz w:val="28"/>
          <w:szCs w:val="28"/>
        </w:rPr>
        <w:t>п</w:t>
      </w:r>
      <w:r w:rsidR="00DB291F" w:rsidRPr="00DB291F">
        <w:rPr>
          <w:rFonts w:ascii="Times New Roman" w:hAnsi="Times New Roman" w:cs="Times New Roman"/>
          <w:sz w:val="28"/>
          <w:szCs w:val="28"/>
        </w:rPr>
        <w:t>риказ</w:t>
      </w:r>
      <w:r w:rsidR="00DB291F">
        <w:rPr>
          <w:rFonts w:ascii="Times New Roman" w:hAnsi="Times New Roman" w:cs="Times New Roman"/>
          <w:sz w:val="28"/>
          <w:szCs w:val="28"/>
        </w:rPr>
        <w:t>ом</w:t>
      </w:r>
      <w:r w:rsidR="00DB291F" w:rsidRPr="00DB291F">
        <w:rPr>
          <w:rFonts w:ascii="Times New Roman" w:hAnsi="Times New Roman" w:cs="Times New Roman"/>
          <w:sz w:val="28"/>
          <w:szCs w:val="28"/>
        </w:rPr>
        <w:t xml:space="preserve"> </w:t>
      </w:r>
      <w:r w:rsidR="00DB291F">
        <w:rPr>
          <w:rFonts w:ascii="Times New Roman" w:hAnsi="Times New Roman" w:cs="Times New Roman"/>
          <w:sz w:val="28"/>
          <w:szCs w:val="28"/>
        </w:rPr>
        <w:t>Минздрава России от 20.04.2018 № 182 «</w:t>
      </w:r>
      <w:r w:rsidR="00DB291F" w:rsidRPr="00DB291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о применении нормативов и норм ресурсной обеспеченности населения в сфер</w:t>
      </w:r>
      <w:r w:rsidR="00DB291F">
        <w:rPr>
          <w:rFonts w:ascii="Times New Roman" w:hAnsi="Times New Roman" w:cs="Times New Roman"/>
          <w:sz w:val="28"/>
          <w:szCs w:val="28"/>
        </w:rPr>
        <w:t>е здравоохранения»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и Региональными нормативами градостроительного проектирования Архангельской области уровень обеспеченности объектами здравоохранения принимается следующий: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фельдшерскими и фельдшерско-акушерскими пунктами в сельских поселениях допускается принимать по заданию на проектирование;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lastRenderedPageBreak/>
        <w:t>- станции скорой помощи: принимается 1 автомобиль на 10 тыс. человек;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выдвижные пункты скорой помощи: принимается 1 автомобиль на 5 тыс. человек;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поликлиники, амбулатории, диспансеры без стационара: принимается из расчета 20 посещений в смену на 1 тыс. человек;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стационары для детей и взрослых для интенсивного лечения и кратковременного пребывания: принимаются из расчета 134,7 коек на 10 тыс. человек;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аптеки: принимается 1 учреждение на 3,0 тыс. жителей.</w:t>
      </w:r>
    </w:p>
    <w:p w:rsidR="008A6A82" w:rsidRPr="0087145E" w:rsidRDefault="009A4224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. Максимально допустимый уровень территориальной доступности объектов местного значения в области здравоохранения для населения муниципального района определяется в соответствии с </w:t>
      </w:r>
      <w:r w:rsidR="00DB291F">
        <w:rPr>
          <w:rFonts w:ascii="Times New Roman" w:hAnsi="Times New Roman" w:cs="Times New Roman"/>
          <w:sz w:val="28"/>
          <w:szCs w:val="28"/>
        </w:rPr>
        <w:t>приложением "Д" СП 42.13330.2016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>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станции скорой помощи - 15-минутная доступность на специальном автомобиле;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- выдвижных пунктов скорой медицинской помощи - 30-минутная доступность </w:t>
      </w:r>
      <w:r w:rsidRPr="0087145E">
        <w:rPr>
          <w:rFonts w:ascii="Times New Roman" w:hAnsi="Times New Roman" w:cs="Times New Roman"/>
          <w:sz w:val="28"/>
          <w:szCs w:val="28"/>
        </w:rPr>
        <w:br/>
        <w:t>на специальном автомобиле.</w:t>
      </w:r>
    </w:p>
    <w:p w:rsidR="008A6A82" w:rsidRPr="0087145E" w:rsidRDefault="009A4224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A82" w:rsidRPr="0087145E">
        <w:rPr>
          <w:rFonts w:ascii="Times New Roman" w:hAnsi="Times New Roman" w:cs="Times New Roman"/>
          <w:sz w:val="28"/>
          <w:szCs w:val="28"/>
        </w:rPr>
        <w:t>. В соответствии</w:t>
      </w:r>
      <w:r w:rsidR="00DB291F">
        <w:rPr>
          <w:rFonts w:ascii="Times New Roman" w:hAnsi="Times New Roman" w:cs="Times New Roman"/>
          <w:sz w:val="28"/>
          <w:szCs w:val="28"/>
        </w:rPr>
        <w:t xml:space="preserve"> с пунктом 10.4 СП 42.13330.2016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принимается максимальная территориальная доступность 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>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фельдшерских и фельдшерско-акушерских пунктов - 30-минутная транспортная доступность;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поликлиник, амбулаторий, диспансеров без стационара - 30-минутная транспортная доступность;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стационаров для детей и взрослых для интенсивного лечения и кратковременного пребывания – 30-минутная транспортная доступность;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аптек – 30-минутная транспортная доступность.</w:t>
      </w:r>
    </w:p>
    <w:p w:rsidR="008A6A82" w:rsidRPr="0087145E" w:rsidRDefault="008A6A82" w:rsidP="0097352A">
      <w:pPr>
        <w:pStyle w:val="2"/>
        <w:ind w:left="-142" w:firstLine="709"/>
      </w:pPr>
      <w:bookmarkStart w:id="56" w:name="_Toc495660940"/>
      <w:r w:rsidRPr="0087145E">
        <w:t>4.</w:t>
      </w:r>
      <w:r w:rsidR="00524B46">
        <w:t>4</w:t>
      </w:r>
      <w:r w:rsidRPr="0087145E">
        <w:t>. В области физической культуры и массового спорта</w:t>
      </w:r>
      <w:bookmarkEnd w:id="56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8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9A4224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655A9" w:rsidRPr="003655A9">
        <w:t xml:space="preserve"> </w:t>
      </w:r>
      <w:r w:rsidR="003655A9" w:rsidRPr="003655A9">
        <w:rPr>
          <w:rFonts w:ascii="Times New Roman" w:hAnsi="Times New Roman" w:cs="Times New Roman"/>
          <w:sz w:val="28"/>
          <w:szCs w:val="28"/>
        </w:rPr>
        <w:t>от 06.10.2003 № 131-ФЗ</w:t>
      </w:r>
      <w:r w:rsidRPr="008714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к </w:t>
      </w:r>
      <w:r w:rsidR="00772683">
        <w:rPr>
          <w:rFonts w:ascii="Times New Roman" w:hAnsi="Times New Roman" w:cs="Times New Roman"/>
          <w:sz w:val="28"/>
          <w:szCs w:val="28"/>
        </w:rPr>
        <w:t xml:space="preserve">вопросам местного значения муниципального округа </w:t>
      </w:r>
      <w:r w:rsidRPr="0087145E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772683" w:rsidRPr="00772683">
        <w:t xml:space="preserve"> </w:t>
      </w:r>
      <w:r w:rsidR="00772683" w:rsidRPr="00772683">
        <w:rPr>
          <w:rFonts w:ascii="Times New Roman" w:hAnsi="Times New Roman" w:cs="Times New Roman"/>
          <w:sz w:val="28"/>
          <w:szCs w:val="28"/>
        </w:rPr>
        <w:t>обеспечение условий для развит</w:t>
      </w:r>
      <w:r w:rsidR="00772683">
        <w:rPr>
          <w:rFonts w:ascii="Times New Roman" w:hAnsi="Times New Roman" w:cs="Times New Roman"/>
          <w:sz w:val="28"/>
          <w:szCs w:val="28"/>
        </w:rPr>
        <w:t>ия на территории муниципального</w:t>
      </w:r>
      <w:r w:rsidR="00772683" w:rsidRPr="00772683">
        <w:rPr>
          <w:rFonts w:ascii="Times New Roman" w:hAnsi="Times New Roman" w:cs="Times New Roman"/>
          <w:sz w:val="28"/>
          <w:szCs w:val="28"/>
        </w:rPr>
        <w:t xml:space="preserve">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</w:t>
      </w:r>
      <w:r w:rsidR="00772683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772683" w:rsidRPr="00772683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772683">
        <w:rPr>
          <w:rFonts w:ascii="Times New Roman" w:hAnsi="Times New Roman" w:cs="Times New Roman"/>
          <w:sz w:val="28"/>
          <w:szCs w:val="28"/>
        </w:rPr>
        <w:t xml:space="preserve"> 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F67" w:rsidRPr="00662F67" w:rsidRDefault="008A6A82" w:rsidP="00662F6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87145E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proofErr w:type="gramEnd"/>
        <w:r w:rsidRPr="008714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7145E">
        <w:rPr>
          <w:rFonts w:ascii="Times New Roman" w:hAnsi="Times New Roman" w:cs="Times New Roman"/>
          <w:sz w:val="28"/>
          <w:szCs w:val="28"/>
        </w:rPr>
        <w:t>13.</w:t>
      </w:r>
      <w:r w:rsidR="00772683">
        <w:rPr>
          <w:rFonts w:ascii="Times New Roman" w:hAnsi="Times New Roman" w:cs="Times New Roman"/>
          <w:sz w:val="28"/>
          <w:szCs w:val="28"/>
        </w:rPr>
        <w:t>8</w:t>
      </w:r>
      <w:r w:rsidRPr="0087145E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01.03.2006 № 153-9-ОЗ «Градостроительный кодекс Архангельской области» к видам объектов местного значения муниципального</w:t>
      </w:r>
      <w:r w:rsidR="00772683"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</w:t>
      </w:r>
      <w:r w:rsidRPr="0087145E">
        <w:rPr>
          <w:rFonts w:ascii="Times New Roman" w:hAnsi="Times New Roman" w:cs="Times New Roman"/>
          <w:sz w:val="28"/>
          <w:szCs w:val="28"/>
        </w:rPr>
        <w:t xml:space="preserve">, подлежащим к отображению </w:t>
      </w:r>
      <w:r w:rsidR="00772683">
        <w:rPr>
          <w:rFonts w:ascii="Times New Roman" w:hAnsi="Times New Roman" w:cs="Times New Roman"/>
          <w:sz w:val="28"/>
          <w:szCs w:val="28"/>
        </w:rPr>
        <w:t>на генеральном  плане муниципального округа Архангельской области</w:t>
      </w:r>
      <w:r w:rsidRPr="0087145E">
        <w:rPr>
          <w:rFonts w:ascii="Times New Roman" w:hAnsi="Times New Roman" w:cs="Times New Roman"/>
          <w:sz w:val="28"/>
          <w:szCs w:val="28"/>
        </w:rPr>
        <w:t xml:space="preserve">, отнесены </w:t>
      </w:r>
      <w:r w:rsidR="00662F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2F67" w:rsidRPr="00662F67">
        <w:rPr>
          <w:rFonts w:ascii="Times New Roman" w:hAnsi="Times New Roman" w:cs="Times New Roman"/>
          <w:sz w:val="28"/>
          <w:szCs w:val="28"/>
        </w:rPr>
        <w:t>виды объектов физической культуры, школьного спорта и массового спорта:</w:t>
      </w:r>
    </w:p>
    <w:p w:rsidR="00662F67" w:rsidRPr="00662F67" w:rsidRDefault="00662F67" w:rsidP="00662F6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7">
        <w:rPr>
          <w:rFonts w:ascii="Times New Roman" w:hAnsi="Times New Roman" w:cs="Times New Roman"/>
          <w:sz w:val="28"/>
          <w:szCs w:val="28"/>
        </w:rPr>
        <w:t xml:space="preserve">объекты, в которых (на территории которых) размещаются </w:t>
      </w:r>
      <w:r w:rsidRPr="00662F67">
        <w:rPr>
          <w:rFonts w:ascii="Times New Roman" w:hAnsi="Times New Roman" w:cs="Times New Roman"/>
          <w:sz w:val="28"/>
          <w:szCs w:val="28"/>
        </w:rPr>
        <w:lastRenderedPageBreak/>
        <w:t>муниципальные физкультурно-спортивные организации, находящиеся в ведении муниципального округа Архангельской области;</w:t>
      </w:r>
    </w:p>
    <w:p w:rsidR="00662F67" w:rsidRPr="00662F67" w:rsidRDefault="00662F67" w:rsidP="00662F6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7">
        <w:rPr>
          <w:rFonts w:ascii="Times New Roman" w:hAnsi="Times New Roman" w:cs="Times New Roman"/>
          <w:sz w:val="28"/>
          <w:szCs w:val="28"/>
        </w:rPr>
        <w:t>объекты спорта, включающие раздельно нормируемые спортивные сооружения (объекты), в том числе физкультурно-оздоровительные комплексы, находящиеся в ведении муниципального округа Архангельской области;</w:t>
      </w:r>
    </w:p>
    <w:p w:rsidR="00662F67" w:rsidRDefault="00662F67" w:rsidP="00662F6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67">
        <w:rPr>
          <w:rFonts w:ascii="Times New Roman" w:hAnsi="Times New Roman" w:cs="Times New Roman"/>
          <w:sz w:val="28"/>
          <w:szCs w:val="28"/>
        </w:rPr>
        <w:t>спортивные сооружения: стадионы, плоскостные спортивные сооружения, спортивные залы, комплексы спортивных залов, крытые спортивные объекты с искусственным льдом, манежи, плавательные бассейны, лыжные базы, лыжные комплексы и иные спортивные сооружения, находящиеся в ведении муниципального округа Архангельской области;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</w:t>
      </w:r>
      <w:r w:rsidR="00662F67">
        <w:rPr>
          <w:rFonts w:ascii="Times New Roman" w:hAnsi="Times New Roman" w:cs="Times New Roman"/>
          <w:sz w:val="28"/>
          <w:szCs w:val="28"/>
        </w:rPr>
        <w:t xml:space="preserve"> П</w:t>
      </w:r>
      <w:r w:rsidR="00662F67" w:rsidRPr="00662F67">
        <w:rPr>
          <w:rFonts w:ascii="Times New Roman" w:hAnsi="Times New Roman" w:cs="Times New Roman"/>
          <w:sz w:val="28"/>
          <w:szCs w:val="28"/>
        </w:rPr>
        <w:t>риказ</w:t>
      </w:r>
      <w:r w:rsidR="00662F67">
        <w:rPr>
          <w:rFonts w:ascii="Times New Roman" w:hAnsi="Times New Roman" w:cs="Times New Roman"/>
          <w:sz w:val="28"/>
          <w:szCs w:val="28"/>
        </w:rPr>
        <w:t>ом</w:t>
      </w:r>
      <w:r w:rsidR="00662F67" w:rsidRPr="00662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6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62F67">
        <w:rPr>
          <w:rFonts w:ascii="Times New Roman" w:hAnsi="Times New Roman" w:cs="Times New Roman"/>
          <w:sz w:val="28"/>
          <w:szCs w:val="28"/>
        </w:rPr>
        <w:t xml:space="preserve"> России от 21.03.2018 №</w:t>
      </w:r>
      <w:r w:rsidR="00662F67" w:rsidRPr="00662F67">
        <w:rPr>
          <w:rFonts w:ascii="Times New Roman" w:hAnsi="Times New Roman" w:cs="Times New Roman"/>
          <w:sz w:val="28"/>
          <w:szCs w:val="28"/>
        </w:rPr>
        <w:t xml:space="preserve"> 244 </w:t>
      </w:r>
      <w:r w:rsidR="00662F67">
        <w:rPr>
          <w:rFonts w:ascii="Times New Roman" w:hAnsi="Times New Roman" w:cs="Times New Roman"/>
          <w:sz w:val="28"/>
          <w:szCs w:val="28"/>
        </w:rPr>
        <w:t>«</w:t>
      </w:r>
      <w:r w:rsidR="00662F67" w:rsidRPr="00662F67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</w:t>
      </w:r>
      <w:r w:rsidR="00662F67">
        <w:rPr>
          <w:rFonts w:ascii="Times New Roman" w:hAnsi="Times New Roman" w:cs="Times New Roman"/>
          <w:sz w:val="28"/>
          <w:szCs w:val="28"/>
        </w:rPr>
        <w:t>ах физической культуры и спорта» утверждены рекомендованные нормативы и нормы обеспеченности населения объектами спортивной инфраструктуры.</w:t>
      </w:r>
    </w:p>
    <w:p w:rsidR="008A6A82" w:rsidRPr="0087145E" w:rsidRDefault="008A6A82" w:rsidP="0097352A">
      <w:pPr>
        <w:pStyle w:val="2"/>
        <w:ind w:left="-142" w:firstLine="709"/>
      </w:pPr>
      <w:bookmarkStart w:id="57" w:name="_Toc495660941"/>
      <w:r w:rsidRPr="0087145E">
        <w:t>4.</w:t>
      </w:r>
      <w:r w:rsidR="00524B46">
        <w:t>5</w:t>
      </w:r>
      <w:r w:rsidRPr="0087145E">
        <w:t>. В области электро-, газоснабжения населения</w:t>
      </w:r>
      <w:bookmarkEnd w:id="57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20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662F67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655A9">
        <w:rPr>
          <w:rFonts w:ascii="Times New Roman" w:hAnsi="Times New Roman" w:cs="Times New Roman"/>
          <w:sz w:val="28"/>
          <w:szCs w:val="28"/>
        </w:rPr>
        <w:t xml:space="preserve"> </w:t>
      </w:r>
      <w:r w:rsidR="003655A9" w:rsidRPr="003655A9">
        <w:rPr>
          <w:rFonts w:ascii="Times New Roman" w:hAnsi="Times New Roman" w:cs="Times New Roman"/>
          <w:sz w:val="28"/>
          <w:szCs w:val="28"/>
        </w:rPr>
        <w:t>от 06.10.2003 № 131-ФЗ</w:t>
      </w:r>
      <w:r w:rsidRPr="008714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к </w:t>
      </w:r>
      <w:r w:rsidR="00662F67">
        <w:rPr>
          <w:rFonts w:ascii="Times New Roman" w:hAnsi="Times New Roman" w:cs="Times New Roman"/>
          <w:sz w:val="28"/>
          <w:szCs w:val="28"/>
        </w:rPr>
        <w:t>вопросам местного значения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 xml:space="preserve"> в области инженерного обеспечения относится</w:t>
      </w:r>
      <w:r w:rsidR="00662F67">
        <w:rPr>
          <w:rFonts w:ascii="Times New Roman" w:hAnsi="Times New Roman" w:cs="Times New Roman"/>
          <w:sz w:val="28"/>
          <w:szCs w:val="28"/>
        </w:rPr>
        <w:t xml:space="preserve"> </w:t>
      </w:r>
      <w:r w:rsidR="00662F67" w:rsidRPr="00662F67">
        <w:rPr>
          <w:rFonts w:ascii="Times New Roman" w:hAnsi="Times New Roman" w:cs="Times New Roman"/>
          <w:sz w:val="28"/>
          <w:szCs w:val="28"/>
        </w:rPr>
        <w:t>организация в границах муниципального округа электро-, тепл</w:t>
      </w:r>
      <w:proofErr w:type="gramStart"/>
      <w:r w:rsidR="00662F67" w:rsidRPr="00662F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2F67" w:rsidRPr="00662F6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662F67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2. С учетом </w:t>
      </w:r>
      <w:hyperlink r:id="rId21" w:history="1">
        <w:r w:rsidRPr="0087145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662F67">
        <w:rPr>
          <w:rFonts w:ascii="Times New Roman" w:hAnsi="Times New Roman" w:cs="Times New Roman"/>
          <w:sz w:val="28"/>
          <w:szCs w:val="28"/>
        </w:rPr>
        <w:t xml:space="preserve">13.8 </w:t>
      </w:r>
      <w:r w:rsidRPr="0087145E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01.03.2006 № 153-9-ОЗ «Градостроительный кодекс Архангельской области» в местных нормативах градостроительного проектирования муниципального района установлены расчетные показатели для объектов местного значения муниципального </w:t>
      </w:r>
      <w:r w:rsidR="00662F67">
        <w:rPr>
          <w:rFonts w:ascii="Times New Roman" w:hAnsi="Times New Roman" w:cs="Times New Roman"/>
          <w:sz w:val="28"/>
          <w:szCs w:val="28"/>
        </w:rPr>
        <w:t xml:space="preserve">округа в </w:t>
      </w:r>
      <w:r w:rsidR="00662F67" w:rsidRPr="00662F67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662F67" w:rsidRPr="00662F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2F67" w:rsidRPr="00662F67">
        <w:rPr>
          <w:rFonts w:ascii="Times New Roman" w:hAnsi="Times New Roman" w:cs="Times New Roman"/>
          <w:sz w:val="28"/>
          <w:szCs w:val="28"/>
        </w:rPr>
        <w:t>, газо- и водосна</w:t>
      </w:r>
      <w:r w:rsidR="003655A9">
        <w:rPr>
          <w:rFonts w:ascii="Times New Roman" w:hAnsi="Times New Roman" w:cs="Times New Roman"/>
          <w:sz w:val="28"/>
          <w:szCs w:val="28"/>
        </w:rPr>
        <w:t>бжения населения, водоотведения</w:t>
      </w:r>
      <w:r w:rsidRPr="0087145E">
        <w:rPr>
          <w:rFonts w:ascii="Times New Roman" w:hAnsi="Times New Roman" w:cs="Times New Roman"/>
          <w:sz w:val="28"/>
          <w:szCs w:val="28"/>
        </w:rPr>
        <w:t>: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3655A9">
        <w:rPr>
          <w:rFonts w:ascii="Times New Roman" w:hAnsi="Times New Roman" w:cs="Times New Roman"/>
          <w:sz w:val="28"/>
          <w:szCs w:val="28"/>
        </w:rPr>
        <w:t>объектов электроснабжения населения муниципального округа Архангельской области</w:t>
      </w:r>
      <w:proofErr w:type="gramEnd"/>
      <w:r w:rsidRPr="003655A9">
        <w:rPr>
          <w:rFonts w:ascii="Times New Roman" w:hAnsi="Times New Roman" w:cs="Times New Roman"/>
          <w:sz w:val="28"/>
          <w:szCs w:val="28"/>
        </w:rPr>
        <w:t>: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 xml:space="preserve">линии электропередачи (воздушные и кабельные), проектный номинальный класс </w:t>
      </w:r>
      <w:proofErr w:type="gramStart"/>
      <w:r w:rsidRPr="003655A9">
        <w:rPr>
          <w:rFonts w:ascii="Times New Roman" w:hAnsi="Times New Roman" w:cs="Times New Roman"/>
          <w:sz w:val="28"/>
          <w:szCs w:val="28"/>
        </w:rPr>
        <w:t>напряжения</w:t>
      </w:r>
      <w:proofErr w:type="gramEnd"/>
      <w:r w:rsidRPr="003655A9">
        <w:rPr>
          <w:rFonts w:ascii="Times New Roman" w:hAnsi="Times New Roman" w:cs="Times New Roman"/>
          <w:sz w:val="28"/>
          <w:szCs w:val="28"/>
        </w:rPr>
        <w:t xml:space="preserve"> которых составляет от 6 до 10 </w:t>
      </w:r>
      <w:proofErr w:type="spellStart"/>
      <w:r w:rsidRPr="003655A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55A9">
        <w:rPr>
          <w:rFonts w:ascii="Times New Roman" w:hAnsi="Times New Roman" w:cs="Times New Roman"/>
          <w:sz w:val="28"/>
          <w:szCs w:val="28"/>
        </w:rPr>
        <w:t>;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 xml:space="preserve">подстанции, проектный номинальный класс напряжения которых составляет от 6 до 10 </w:t>
      </w:r>
      <w:proofErr w:type="spellStart"/>
      <w:r w:rsidRPr="003655A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55A9">
        <w:rPr>
          <w:rFonts w:ascii="Times New Roman" w:hAnsi="Times New Roman" w:cs="Times New Roman"/>
          <w:sz w:val="28"/>
          <w:szCs w:val="28"/>
        </w:rPr>
        <w:t>;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>виды объектов теплоснабжения населения муниципального округа Архангельской области: источники тепловой энергии, центральные тепловые пункты, тепловые перекачивающие насосные станции, сети теплоснабжения (магистральные и распределительные теплопроводы), расположенные в границах муниципального округа Архангельской области;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5A9">
        <w:rPr>
          <w:rFonts w:ascii="Times New Roman" w:hAnsi="Times New Roman" w:cs="Times New Roman"/>
          <w:sz w:val="28"/>
          <w:szCs w:val="28"/>
        </w:rPr>
        <w:t xml:space="preserve">виды объектов газоснабжения населения муниципального округа </w:t>
      </w:r>
      <w:r w:rsidRPr="003655A9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(газораспределительные системы в границах муниципального округа Архангельской области - газопроводы низкого давления (до 0,005 МПа включительно (при транспортировке природного и сжиженного углеводородного газа)), за исключением объектов, реконструкция которых (строительство и (или) реконструкция частей которых, включая являющиеся неотъемлемой технологической частью здания, строения и сооружения) не приводит к изменению их рабочего давления и (или) осуществляется</w:t>
      </w:r>
      <w:proofErr w:type="gramEnd"/>
      <w:r w:rsidRPr="003655A9">
        <w:rPr>
          <w:rFonts w:ascii="Times New Roman" w:hAnsi="Times New Roman" w:cs="Times New Roman"/>
          <w:sz w:val="28"/>
          <w:szCs w:val="28"/>
        </w:rPr>
        <w:t xml:space="preserve"> в границах соответствующего муниципального округа Архангельской области, на территории которого расположены реконструируемые объекты);</w:t>
      </w:r>
    </w:p>
    <w:p w:rsidR="003655A9" w:rsidRPr="003655A9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>виды объектов водоснабжения: водозаборы, водопроводные очистные сооружения, насосные станции, водонапорные башни, резервуары, артезианские скважины, сети водоснабжения (водоводы, водопроводы, технические водопроводы), источники наружного водоснабжения в сельских населенных пунктах и на прилегающих к ним территориях, созданные в целях пожаротушения, расположенные в границах муниципального округа Архангельской области;</w:t>
      </w:r>
    </w:p>
    <w:p w:rsidR="008A6A82" w:rsidRPr="0087145E" w:rsidRDefault="003655A9" w:rsidP="003655A9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A9">
        <w:rPr>
          <w:rFonts w:ascii="Times New Roman" w:hAnsi="Times New Roman" w:cs="Times New Roman"/>
          <w:sz w:val="28"/>
          <w:szCs w:val="28"/>
        </w:rPr>
        <w:t xml:space="preserve">виды объектов водоотведения: очистные сооружения, очистные сооружения дождевой канализации, канализационные насосные станции, насосные станции дождевой канализации, </w:t>
      </w:r>
      <w:proofErr w:type="spellStart"/>
      <w:r w:rsidRPr="003655A9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365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5A9">
        <w:rPr>
          <w:rFonts w:ascii="Times New Roman" w:hAnsi="Times New Roman" w:cs="Times New Roman"/>
          <w:sz w:val="28"/>
          <w:szCs w:val="28"/>
        </w:rPr>
        <w:t>снегоприемные</w:t>
      </w:r>
      <w:proofErr w:type="spellEnd"/>
      <w:r w:rsidRPr="003655A9">
        <w:rPr>
          <w:rFonts w:ascii="Times New Roman" w:hAnsi="Times New Roman" w:cs="Times New Roman"/>
          <w:sz w:val="28"/>
          <w:szCs w:val="28"/>
        </w:rPr>
        <w:t xml:space="preserve"> пункты, сети водоотведения (самотечная канализация, напорная канализация, напорная дождевая канализация, закрытая самотечная дождевая канализация, дренаж, выпуски и ливнеотводы), расположенные в границах муниципального округа Архангельской обла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электро-, тепл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45E">
        <w:rPr>
          <w:rFonts w:ascii="Times New Roman" w:hAnsi="Times New Roman" w:cs="Times New Roman"/>
          <w:sz w:val="28"/>
          <w:szCs w:val="28"/>
        </w:rPr>
        <w:t>, газо-, водоснабжения и водоотведения,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муниципального</w:t>
      </w:r>
      <w:r w:rsidR="003655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4. Для оптимального развития инфраструктуры муниципального </w:t>
      </w:r>
      <w:r w:rsidR="003655A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необходимо решение ряда стратегических задач: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повышение эффективности, качества коммунального обслуживания;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>надежности работы инженерных систем жизнеобеспечения населенных пунктов</w:t>
      </w:r>
      <w:proofErr w:type="gramEnd"/>
      <w:r w:rsidRPr="0087145E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снижение количества аварий в жилищно-коммунальном хозяйстве;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условий проживания населения.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5. Основные направления сфере развития инженерного обеспечения, решающие стратегические задачи: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реконструкция и модернизация электроподстанций и распределительных сетей;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lastRenderedPageBreak/>
        <w:t>- поэтапная реконструкция сетей водоснабжения, имеющих большой износ, с использованием современных материалов и технологий;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реконструкция магистральных и самотечных коллекторов с учетом развития муниципального района;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повышение надежности и качества системы теплоснабжения;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строительство сетей газоснабжения высокого и среднего давления.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6. 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2"/>
        <w:ind w:left="-142" w:firstLine="709"/>
      </w:pPr>
      <w:bookmarkStart w:id="58" w:name="P1309"/>
      <w:bookmarkStart w:id="59" w:name="_Toc495660942"/>
      <w:bookmarkEnd w:id="58"/>
      <w:r w:rsidRPr="0087145E">
        <w:t>4.</w:t>
      </w:r>
      <w:r w:rsidR="00524B46">
        <w:t>6</w:t>
      </w:r>
      <w:r w:rsidRPr="0087145E">
        <w:t>. В области автомобильных дорог местного значения</w:t>
      </w:r>
      <w:bookmarkEnd w:id="59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3655A9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655A9">
        <w:rPr>
          <w:rFonts w:ascii="Times New Roman" w:hAnsi="Times New Roman" w:cs="Times New Roman"/>
          <w:sz w:val="28"/>
          <w:szCs w:val="28"/>
        </w:rPr>
        <w:t xml:space="preserve"> </w:t>
      </w:r>
      <w:r w:rsidR="003655A9" w:rsidRPr="003655A9">
        <w:rPr>
          <w:rFonts w:ascii="Times New Roman" w:hAnsi="Times New Roman" w:cs="Times New Roman"/>
          <w:sz w:val="28"/>
          <w:szCs w:val="28"/>
        </w:rPr>
        <w:t>от 06.10.2003 № 131-ФЗ</w:t>
      </w:r>
      <w:r w:rsidRPr="008714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к </w:t>
      </w:r>
      <w:r w:rsidR="003655A9">
        <w:rPr>
          <w:rFonts w:ascii="Times New Roman" w:hAnsi="Times New Roman" w:cs="Times New Roman"/>
          <w:sz w:val="28"/>
          <w:szCs w:val="28"/>
        </w:rPr>
        <w:t xml:space="preserve">вопросам местного значения </w:t>
      </w:r>
      <w:r w:rsidRPr="008714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55A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относится</w:t>
      </w:r>
      <w:r w:rsidR="003655A9">
        <w:rPr>
          <w:rFonts w:ascii="Times New Roman" w:hAnsi="Times New Roman" w:cs="Times New Roman"/>
          <w:sz w:val="28"/>
          <w:szCs w:val="28"/>
        </w:rPr>
        <w:t xml:space="preserve"> </w:t>
      </w:r>
      <w:r w:rsidR="003655A9" w:rsidRPr="003655A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 w:rsidR="003655A9" w:rsidRPr="00365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5A9" w:rsidRPr="003655A9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3655A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2. 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</w:t>
      </w:r>
      <w:r w:rsidR="003655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145E">
        <w:rPr>
          <w:rFonts w:ascii="Times New Roman" w:hAnsi="Times New Roman" w:cs="Times New Roman"/>
          <w:sz w:val="28"/>
          <w:szCs w:val="28"/>
        </w:rPr>
        <w:t>, а также удобство выхода на внешние транспортные коммуникации.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 Для создания современного и надежного транспортного комплекса муниципального района, способного обеспечить высокий уровень транспортного обслуживания, необходимо рационально запланировать дорожную сеть, правильно 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8A6A82" w:rsidRPr="0087145E" w:rsidRDefault="008A6A82" w:rsidP="0097352A">
      <w:pPr>
        <w:pStyle w:val="ConsPlusNormal"/>
        <w:ind w:left="-142"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A6A82" w:rsidRDefault="003655A9" w:rsidP="00506D82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3655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55A9">
        <w:rPr>
          <w:rFonts w:ascii="Times New Roman" w:hAnsi="Times New Roman" w:cs="Times New Roman"/>
          <w:sz w:val="28"/>
          <w:szCs w:val="28"/>
        </w:rPr>
        <w:t xml:space="preserve"> области обработки, утилизации, обезвреживания, размещения твердых коммунальных отходов</w:t>
      </w:r>
    </w:p>
    <w:p w:rsidR="00506D82" w:rsidRDefault="00506D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D82" w:rsidRDefault="003655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6D82" w:rsidRPr="00506D82">
        <w:rPr>
          <w:rFonts w:ascii="Times New Roman" w:hAnsi="Times New Roman" w:cs="Times New Roman"/>
          <w:sz w:val="28"/>
          <w:szCs w:val="28"/>
        </w:rPr>
        <w:t>Согласно статье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округа относится</w:t>
      </w:r>
      <w:r w:rsidR="00506D82">
        <w:rPr>
          <w:rFonts w:ascii="Times New Roman" w:hAnsi="Times New Roman" w:cs="Times New Roman"/>
          <w:sz w:val="28"/>
          <w:szCs w:val="28"/>
        </w:rPr>
        <w:t xml:space="preserve"> </w:t>
      </w:r>
      <w:r w:rsidR="00506D82" w:rsidRPr="00506D82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</w:t>
      </w:r>
      <w:r w:rsidR="00506D82" w:rsidRPr="00506D82">
        <w:rPr>
          <w:rFonts w:ascii="Times New Roman" w:hAnsi="Times New Roman" w:cs="Times New Roman"/>
          <w:sz w:val="28"/>
          <w:szCs w:val="28"/>
        </w:rPr>
        <w:lastRenderedPageBreak/>
        <w:t>раздельному накоплению), сбору, транспортированию, обработке, утилизации, обезвреживанию, захоронен</w:t>
      </w:r>
      <w:r w:rsidR="00506D82">
        <w:rPr>
          <w:rFonts w:ascii="Times New Roman" w:hAnsi="Times New Roman" w:cs="Times New Roman"/>
          <w:sz w:val="28"/>
          <w:szCs w:val="28"/>
        </w:rPr>
        <w:t>ию твердых коммунальных отходов.</w:t>
      </w:r>
    </w:p>
    <w:p w:rsidR="003655A9" w:rsidRDefault="00506D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55A9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29.2</w:t>
      </w:r>
      <w:r w:rsidR="001573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3655A9">
        <w:rPr>
          <w:rFonts w:ascii="Times New Roman" w:hAnsi="Times New Roman" w:cs="Times New Roman"/>
          <w:sz w:val="28"/>
          <w:szCs w:val="28"/>
        </w:rPr>
        <w:t xml:space="preserve"> </w:t>
      </w:r>
      <w:r w:rsidR="00157378">
        <w:rPr>
          <w:rFonts w:ascii="Times New Roman" w:hAnsi="Times New Roman" w:cs="Times New Roman"/>
          <w:sz w:val="28"/>
          <w:szCs w:val="28"/>
        </w:rPr>
        <w:t>н</w:t>
      </w:r>
      <w:r w:rsidR="003655A9" w:rsidRPr="003655A9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1573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655A9" w:rsidRPr="003655A9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муниципального </w:t>
      </w:r>
      <w:proofErr w:type="gramStart"/>
      <w:r w:rsidR="003655A9" w:rsidRPr="003655A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655A9" w:rsidRPr="003655A9">
        <w:rPr>
          <w:rFonts w:ascii="Times New Roman" w:hAnsi="Times New Roman" w:cs="Times New Roman"/>
          <w:sz w:val="28"/>
          <w:szCs w:val="28"/>
        </w:rPr>
        <w:t xml:space="preserve"> относящимися к областям, указанным в пункте 1 части 5 статьи 23 </w:t>
      </w:r>
      <w:r w:rsidR="00157378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3655A9" w:rsidRPr="003655A9">
        <w:rPr>
          <w:rFonts w:ascii="Times New Roman" w:hAnsi="Times New Roman" w:cs="Times New Roman"/>
          <w:sz w:val="28"/>
          <w:szCs w:val="28"/>
        </w:rPr>
        <w:t>Кодекса</w:t>
      </w:r>
      <w:r w:rsidR="00157378">
        <w:rPr>
          <w:rFonts w:ascii="Times New Roman" w:hAnsi="Times New Roman" w:cs="Times New Roman"/>
          <w:sz w:val="28"/>
          <w:szCs w:val="28"/>
        </w:rPr>
        <w:t xml:space="preserve"> Российской Федерации. В подпункте в) пункта</w:t>
      </w:r>
      <w:r w:rsidR="00157378" w:rsidRPr="00157378">
        <w:rPr>
          <w:rFonts w:ascii="Times New Roman" w:hAnsi="Times New Roman" w:cs="Times New Roman"/>
          <w:sz w:val="28"/>
          <w:szCs w:val="28"/>
        </w:rPr>
        <w:t xml:space="preserve"> 1 части 5 статьи 23 Градостроительного Кодекса Российской Федерации</w:t>
      </w:r>
      <w:r w:rsidR="00157378">
        <w:rPr>
          <w:rFonts w:ascii="Times New Roman" w:hAnsi="Times New Roman" w:cs="Times New Roman"/>
          <w:sz w:val="28"/>
          <w:szCs w:val="28"/>
        </w:rPr>
        <w:t xml:space="preserve"> указаны объекты местного значения, относящиеся к области</w:t>
      </w:r>
      <w:r w:rsidR="00157378" w:rsidRPr="00157378">
        <w:t xml:space="preserve"> </w:t>
      </w:r>
      <w:r w:rsidR="00157378">
        <w:rPr>
          <w:rFonts w:ascii="Times New Roman" w:hAnsi="Times New Roman" w:cs="Times New Roman"/>
          <w:sz w:val="28"/>
          <w:szCs w:val="28"/>
        </w:rPr>
        <w:t>обработки, утилизации, обезвреживания, размещения</w:t>
      </w:r>
      <w:r w:rsidR="00157378" w:rsidRPr="00157378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157378">
        <w:rPr>
          <w:rFonts w:ascii="Times New Roman" w:hAnsi="Times New Roman" w:cs="Times New Roman"/>
          <w:sz w:val="28"/>
          <w:szCs w:val="28"/>
        </w:rPr>
        <w:t>.</w:t>
      </w:r>
    </w:p>
    <w:p w:rsidR="00157378" w:rsidRPr="0087145E" w:rsidRDefault="00506D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378">
        <w:rPr>
          <w:rFonts w:ascii="Times New Roman" w:hAnsi="Times New Roman" w:cs="Times New Roman"/>
          <w:sz w:val="28"/>
          <w:szCs w:val="28"/>
        </w:rPr>
        <w:t xml:space="preserve">. </w:t>
      </w:r>
      <w:r w:rsidR="00A1381A">
        <w:rPr>
          <w:rFonts w:ascii="Times New Roman" w:hAnsi="Times New Roman" w:cs="Times New Roman"/>
          <w:sz w:val="28"/>
          <w:szCs w:val="28"/>
        </w:rPr>
        <w:t>В п</w:t>
      </w:r>
      <w:r w:rsidR="00A1381A" w:rsidRPr="00A1381A">
        <w:rPr>
          <w:rFonts w:ascii="Times New Roman" w:hAnsi="Times New Roman" w:cs="Times New Roman"/>
          <w:sz w:val="28"/>
          <w:szCs w:val="28"/>
        </w:rPr>
        <w:t>риказ</w:t>
      </w:r>
      <w:r w:rsidR="00A1381A">
        <w:rPr>
          <w:rFonts w:ascii="Times New Roman" w:hAnsi="Times New Roman" w:cs="Times New Roman"/>
          <w:sz w:val="28"/>
          <w:szCs w:val="28"/>
        </w:rPr>
        <w:t>е</w:t>
      </w:r>
      <w:r w:rsidR="00A1381A" w:rsidRPr="00A1381A">
        <w:rPr>
          <w:rFonts w:ascii="Times New Roman" w:hAnsi="Times New Roman" w:cs="Times New Roman"/>
          <w:sz w:val="28"/>
          <w:szCs w:val="28"/>
        </w:rPr>
        <w:t xml:space="preserve"> Минэконо</w:t>
      </w:r>
      <w:r w:rsidR="00A1381A">
        <w:rPr>
          <w:rFonts w:ascii="Times New Roman" w:hAnsi="Times New Roman" w:cs="Times New Roman"/>
          <w:sz w:val="28"/>
          <w:szCs w:val="28"/>
        </w:rPr>
        <w:t>мразвития России от 15.02.2021 № 71 «</w:t>
      </w:r>
      <w:r w:rsidR="00A1381A" w:rsidRPr="00A1381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нормативов гр</w:t>
      </w:r>
      <w:r w:rsidR="00A1381A">
        <w:rPr>
          <w:rFonts w:ascii="Times New Roman" w:hAnsi="Times New Roman" w:cs="Times New Roman"/>
          <w:sz w:val="28"/>
          <w:szCs w:val="28"/>
        </w:rPr>
        <w:t>адостроительного проектирования» установлено р</w:t>
      </w:r>
      <w:r w:rsidR="00A1381A" w:rsidRPr="00A1381A">
        <w:rPr>
          <w:rFonts w:ascii="Times New Roman" w:hAnsi="Times New Roman" w:cs="Times New Roman"/>
          <w:sz w:val="28"/>
          <w:szCs w:val="28"/>
        </w:rPr>
        <w:t>асстояние от жилых домов до площадки сбора твердых бытовых отходов для сельских населенных пунктов - не более 300 м. Не более 5 контейнеров на площадке</w:t>
      </w:r>
      <w:r w:rsidR="00A1381A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545806" w:rsidP="0097352A">
      <w:pPr>
        <w:pStyle w:val="2"/>
        <w:ind w:left="-142" w:firstLine="709"/>
      </w:pPr>
      <w:bookmarkStart w:id="60" w:name="_Toc495660943"/>
      <w:r>
        <w:t>4.</w:t>
      </w:r>
      <w:r w:rsidRPr="00545806">
        <w:t>8</w:t>
      </w:r>
      <w:r w:rsidR="00524B46" w:rsidRPr="00545806">
        <w:t xml:space="preserve"> </w:t>
      </w:r>
      <w:r w:rsidR="008A6A82" w:rsidRPr="00545806">
        <w:t xml:space="preserve">Объекты местного значения муниципального </w:t>
      </w:r>
      <w:r w:rsidRPr="00545806">
        <w:t>округа</w:t>
      </w:r>
      <w:r w:rsidR="008A6A82" w:rsidRPr="00545806">
        <w:br/>
        <w:t>в иных областях</w:t>
      </w:r>
      <w:bookmarkEnd w:id="60"/>
    </w:p>
    <w:p w:rsidR="008A6A82" w:rsidRPr="00524B46" w:rsidRDefault="008A6A82" w:rsidP="0097352A">
      <w:pPr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B46">
        <w:rPr>
          <w:rFonts w:ascii="Times New Roman" w:hAnsi="Times New Roman" w:cs="Times New Roman"/>
          <w:sz w:val="28"/>
          <w:szCs w:val="28"/>
        </w:rPr>
        <w:t>4.</w:t>
      </w:r>
      <w:r w:rsidR="00545806">
        <w:rPr>
          <w:rFonts w:ascii="Times New Roman" w:hAnsi="Times New Roman" w:cs="Times New Roman"/>
          <w:sz w:val="28"/>
          <w:szCs w:val="28"/>
        </w:rPr>
        <w:t>8</w:t>
      </w:r>
      <w:r w:rsidRPr="00524B46">
        <w:rPr>
          <w:rFonts w:ascii="Times New Roman" w:hAnsi="Times New Roman" w:cs="Times New Roman"/>
          <w:sz w:val="28"/>
          <w:szCs w:val="28"/>
        </w:rPr>
        <w:t>.</w:t>
      </w:r>
      <w:r w:rsidR="00524B46" w:rsidRPr="00524B4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24B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24B46">
        <w:rPr>
          <w:rFonts w:ascii="Times New Roman" w:hAnsi="Times New Roman" w:cs="Times New Roman"/>
          <w:sz w:val="28"/>
          <w:szCs w:val="28"/>
        </w:rPr>
        <w:t xml:space="preserve"> области транспортного сообщения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23" w:history="1">
        <w:r w:rsidRPr="0087145E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="00545806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87145E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87145E">
        <w:rPr>
          <w:rFonts w:ascii="Times New Roman" w:hAnsi="Times New Roman" w:cs="Times New Roman"/>
          <w:sz w:val="28"/>
          <w:szCs w:val="28"/>
        </w:rPr>
        <w:t>»</w:t>
      </w:r>
      <w:r w:rsidR="0054580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545806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муниципального округа относится </w:t>
      </w:r>
      <w:r w:rsidR="00545806" w:rsidRPr="00545806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</w:t>
      </w:r>
      <w:r w:rsidR="00545806">
        <w:rPr>
          <w:rFonts w:ascii="Times New Roman" w:hAnsi="Times New Roman" w:cs="Times New Roman"/>
          <w:sz w:val="28"/>
          <w:szCs w:val="28"/>
        </w:rPr>
        <w:t xml:space="preserve">ения в границах муниципального </w:t>
      </w:r>
      <w:r w:rsidR="00545806" w:rsidRPr="00545806">
        <w:rPr>
          <w:rFonts w:ascii="Times New Roman" w:hAnsi="Times New Roman" w:cs="Times New Roman"/>
          <w:sz w:val="28"/>
          <w:szCs w:val="28"/>
        </w:rPr>
        <w:t>округа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2. Для жителей сельских поселений затраты времени на трудовые передвижения (пешеходные или с использованием транспорта) в пределах сельского населенного пункта, как правило, не должны превышать 30 мин.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 Дальность пешеходных подходов до ближайшей остановки общественного пассажирского транспорта: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для многоэтажной застройки – 500 м;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для застройки индивидуальными жилыми домами – 600 до 800 м;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для зон массового отдыха населения – 800 м.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Default="008A6A82" w:rsidP="0097352A">
      <w:pPr>
        <w:pStyle w:val="2"/>
        <w:ind w:left="-142" w:firstLine="709"/>
      </w:pPr>
      <w:bookmarkStart w:id="61" w:name="_Toc495660944"/>
      <w:r w:rsidRPr="0087145E">
        <w:t>4.</w:t>
      </w:r>
      <w:r w:rsidR="00524B46">
        <w:t>8</w:t>
      </w:r>
      <w:r w:rsidRPr="0087145E">
        <w:t>.</w:t>
      </w:r>
      <w:r w:rsidR="00EC7CC2">
        <w:t>2</w:t>
      </w:r>
      <w:proofErr w:type="gramStart"/>
      <w:r w:rsidRPr="0087145E">
        <w:t xml:space="preserve"> В</w:t>
      </w:r>
      <w:proofErr w:type="gramEnd"/>
      <w:r w:rsidRPr="0087145E">
        <w:t xml:space="preserve"> области организации архивного дела</w:t>
      </w:r>
      <w:bookmarkEnd w:id="61"/>
    </w:p>
    <w:p w:rsidR="0097352A" w:rsidRPr="0097352A" w:rsidRDefault="0097352A" w:rsidP="0097352A"/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24" w:history="1">
        <w:r w:rsidRPr="0087145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545806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45806" w:rsidRPr="00545806">
        <w:t xml:space="preserve"> </w:t>
      </w:r>
      <w:r w:rsidR="00545806" w:rsidRPr="0054580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87145E">
        <w:rPr>
          <w:rFonts w:ascii="Times New Roman" w:hAnsi="Times New Roman" w:cs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 к полномочиям органов местного самоуправления муниципального </w:t>
      </w:r>
      <w:r w:rsidR="00EC7CC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145E">
        <w:rPr>
          <w:rFonts w:ascii="Times New Roman" w:hAnsi="Times New Roman" w:cs="Times New Roman"/>
          <w:sz w:val="28"/>
          <w:szCs w:val="28"/>
        </w:rPr>
        <w:t>относится формирование и с</w:t>
      </w:r>
      <w:r w:rsidR="00545806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545806">
        <w:rPr>
          <w:rFonts w:ascii="Times New Roman" w:hAnsi="Times New Roman" w:cs="Times New Roman"/>
          <w:sz w:val="28"/>
          <w:szCs w:val="28"/>
        </w:rPr>
        <w:lastRenderedPageBreak/>
        <w:t>муниципального архива</w:t>
      </w:r>
      <w:r w:rsidRPr="0087145E">
        <w:rPr>
          <w:rFonts w:ascii="Times New Roman" w:hAnsi="Times New Roman" w:cs="Times New Roman"/>
          <w:sz w:val="28"/>
          <w:szCs w:val="28"/>
        </w:rPr>
        <w:t>.</w:t>
      </w:r>
    </w:p>
    <w:p w:rsidR="00EC7CC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</w:t>
      </w:r>
      <w:hyperlink r:id="rId25" w:history="1">
        <w:r w:rsidRPr="00871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 </w:t>
      </w:r>
      <w:r w:rsidR="00EC7CC2" w:rsidRPr="00EC7CC2">
        <w:rPr>
          <w:rFonts w:ascii="Times New Roman" w:hAnsi="Times New Roman" w:cs="Times New Roman"/>
          <w:sz w:val="28"/>
          <w:szCs w:val="28"/>
        </w:rPr>
        <w:t>полномочиям муниципального образования в сфере архивного дела относятся:</w:t>
      </w:r>
    </w:p>
    <w:p w:rsidR="00EC7CC2" w:rsidRPr="00EC7CC2" w:rsidRDefault="00EC7CC2" w:rsidP="00EC7CC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C2">
        <w:t xml:space="preserve"> </w:t>
      </w:r>
      <w:r w:rsidRPr="00EC7CC2">
        <w:rPr>
          <w:rFonts w:ascii="Times New Roman" w:hAnsi="Times New Roman" w:cs="Times New Roman"/>
          <w:sz w:val="28"/>
          <w:szCs w:val="28"/>
        </w:rPr>
        <w:t>1) хранение, комплектование (формирование), учет и использование архивных документов и архивных фондов:</w:t>
      </w:r>
    </w:p>
    <w:p w:rsidR="00EC7CC2" w:rsidRPr="00EC7CC2" w:rsidRDefault="00EC7CC2" w:rsidP="00EC7CC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C2">
        <w:rPr>
          <w:rFonts w:ascii="Times New Roman" w:hAnsi="Times New Roman" w:cs="Times New Roman"/>
          <w:sz w:val="28"/>
          <w:szCs w:val="28"/>
        </w:rPr>
        <w:t>а) органов местного самоуправления, муниципальных архивов, музеев, библиотек;</w:t>
      </w:r>
    </w:p>
    <w:p w:rsidR="00EC7CC2" w:rsidRPr="00EC7CC2" w:rsidRDefault="00EC7CC2" w:rsidP="00EC7CC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C2">
        <w:rPr>
          <w:rFonts w:ascii="Times New Roman" w:hAnsi="Times New Roman" w:cs="Times New Roman"/>
          <w:sz w:val="28"/>
          <w:szCs w:val="28"/>
        </w:rPr>
        <w:t>б) муниципальных унитарных предприятий, включая казенные предприятия, и муниципальных учреждений (далее - муниципальные организации);</w:t>
      </w:r>
    </w:p>
    <w:p w:rsidR="00EC7CC2" w:rsidRDefault="00EC7CC2" w:rsidP="00EC7CC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C2">
        <w:rPr>
          <w:rFonts w:ascii="Times New Roman" w:hAnsi="Times New Roman" w:cs="Times New Roman"/>
          <w:sz w:val="28"/>
          <w:szCs w:val="28"/>
        </w:rPr>
        <w:t>2)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</w:t>
      </w:r>
      <w:proofErr w:type="gramStart"/>
      <w:r w:rsidRPr="00EC7CC2">
        <w:rPr>
          <w:rFonts w:ascii="Times New Roman" w:hAnsi="Times New Roman" w:cs="Times New Roman"/>
          <w:sz w:val="28"/>
          <w:szCs w:val="28"/>
        </w:rPr>
        <w:t>.</w:t>
      </w:r>
      <w:r w:rsidR="008A6A82" w:rsidRPr="00871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A82" w:rsidRPr="0087145E" w:rsidRDefault="008A6A82" w:rsidP="00EC7CC2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 На основе этого в </w:t>
      </w:r>
      <w:r w:rsidR="00EC7CC2">
        <w:rPr>
          <w:rFonts w:ascii="Times New Roman" w:hAnsi="Times New Roman" w:cs="Times New Roman"/>
          <w:sz w:val="28"/>
          <w:szCs w:val="28"/>
        </w:rPr>
        <w:t>Приморском муниципальном округе</w:t>
      </w:r>
      <w:r w:rsidRPr="0087145E">
        <w:rPr>
          <w:rFonts w:ascii="Times New Roman" w:hAnsi="Times New Roman" w:cs="Times New Roman"/>
          <w:sz w:val="28"/>
          <w:szCs w:val="28"/>
        </w:rPr>
        <w:t xml:space="preserve"> установлен расчетный показатель минимально допустимой обеспеченности муниципальными архивами - не менее 1 муниципального архива.</w:t>
      </w:r>
    </w:p>
    <w:p w:rsidR="008A6A82" w:rsidRPr="0087145E" w:rsidRDefault="008A6A82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EC7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CC2">
        <w:rPr>
          <w:rFonts w:ascii="Times New Roman" w:hAnsi="Times New Roman" w:cs="Times New Roman"/>
          <w:sz w:val="28"/>
          <w:szCs w:val="28"/>
        </w:rPr>
        <w:t xml:space="preserve"> области благоустройства (озеленения) территории </w:t>
      </w:r>
    </w:p>
    <w:p w:rsidR="008A6A82" w:rsidRPr="0087145E" w:rsidRDefault="00EC7CC2" w:rsidP="00EC7C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7CC2">
        <w:rPr>
          <w:rFonts w:ascii="Times New Roman" w:hAnsi="Times New Roman" w:cs="Times New Roman"/>
          <w:sz w:val="28"/>
          <w:szCs w:val="28"/>
        </w:rPr>
        <w:t>и организации массового отдыха</w:t>
      </w:r>
    </w:p>
    <w:p w:rsidR="008A6A82" w:rsidRDefault="008A6A82">
      <w:pPr>
        <w:rPr>
          <w:rFonts w:ascii="Times New Roman" w:hAnsi="Times New Roman" w:cs="Times New Roman"/>
          <w:sz w:val="28"/>
          <w:szCs w:val="28"/>
        </w:rPr>
      </w:pPr>
    </w:p>
    <w:p w:rsidR="00EC7CC2" w:rsidRPr="00E55AF5" w:rsidRDefault="00EC7CC2" w:rsidP="00E55AF5">
      <w:pPr>
        <w:pStyle w:val="af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 xml:space="preserve"> Согласно статье 16 Федерального закона от 06.10.2003 № 131 «Об общих принципах организации местного самоуправления в Российской Федерации» к полномочиям органов местного самоуправления муниципального округа относится создание условий для массового отдыха жителей муниципального, городского округа и организация обустройства мест массового отдыха населения. </w:t>
      </w:r>
    </w:p>
    <w:p w:rsidR="00E55AF5" w:rsidRPr="00E55AF5" w:rsidRDefault="00E55AF5" w:rsidP="00E5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объектами местного значения городского поселения в области благоустройства (озеленения) территории (парки, сады, скверы) установлены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СП 42.13330.2016</w:t>
      </w:r>
      <w:r w:rsidRPr="00E55AF5">
        <w:rPr>
          <w:rFonts w:ascii="Times New Roman" w:hAnsi="Times New Roman" w:cs="Times New Roman"/>
          <w:sz w:val="28"/>
          <w:szCs w:val="28"/>
        </w:rPr>
        <w:t>.</w:t>
      </w:r>
    </w:p>
    <w:p w:rsidR="00E55AF5" w:rsidRPr="00E55AF5" w:rsidRDefault="00E55AF5" w:rsidP="00E5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Согласно СП 42.1333.2016</w:t>
      </w:r>
      <w:r w:rsidRPr="00E55AF5">
        <w:rPr>
          <w:rFonts w:ascii="Times New Roman" w:hAnsi="Times New Roman" w:cs="Times New Roman"/>
          <w:sz w:val="28"/>
          <w:szCs w:val="28"/>
        </w:rPr>
        <w:t xml:space="preserve"> установлен расчетный показатель минимально допустимого уровня обеспеченности объектами озеленения рекреационного назначения (парки, сады, скверы) для городского (сельского) поселения: 8 кв. м на человека.</w:t>
      </w:r>
    </w:p>
    <w:p w:rsidR="00E55AF5" w:rsidRPr="00E55AF5" w:rsidRDefault="00E55AF5" w:rsidP="00E5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В поселениях,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20%.</w:t>
      </w:r>
    </w:p>
    <w:p w:rsidR="00E55AF5" w:rsidRPr="00E55AF5" w:rsidRDefault="00E55AF5" w:rsidP="00E5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Согласно СП 42.13330.2016</w:t>
      </w:r>
      <w:r w:rsidRPr="00E55AF5">
        <w:rPr>
          <w:rFonts w:ascii="Times New Roman" w:hAnsi="Times New Roman" w:cs="Times New Roman"/>
          <w:sz w:val="28"/>
          <w:szCs w:val="28"/>
        </w:rPr>
        <w:t xml:space="preserve"> установлены расчетные показатели минимально допустимой площади территории для размещения объектов озеленения рекреационного назначения не менее:</w:t>
      </w:r>
    </w:p>
    <w:p w:rsidR="00E55AF5" w:rsidRPr="00E55AF5" w:rsidRDefault="00E55AF5" w:rsidP="00E5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lastRenderedPageBreak/>
        <w:t>- парки - 10 га;</w:t>
      </w:r>
    </w:p>
    <w:p w:rsidR="00E55AF5" w:rsidRPr="00E55AF5" w:rsidRDefault="00E55AF5" w:rsidP="00E5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сады - 3 га;</w:t>
      </w:r>
    </w:p>
    <w:p w:rsidR="00E55AF5" w:rsidRPr="00E55AF5" w:rsidRDefault="00E55AF5" w:rsidP="00E5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скверы - 0,5 га;</w:t>
      </w:r>
    </w:p>
    <w:p w:rsidR="00E55AF5" w:rsidRPr="00E55AF5" w:rsidRDefault="00E55AF5" w:rsidP="00E55AF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55AF5" w:rsidRPr="00E55AF5" w:rsidSect="000F309E">
          <w:footerReference w:type="default" r:id="rId26"/>
          <w:pgSz w:w="11905" w:h="16838"/>
          <w:pgMar w:top="1134" w:right="990" w:bottom="993" w:left="1701" w:header="426" w:footer="0" w:gutter="0"/>
          <w:cols w:space="720"/>
          <w:titlePg/>
          <w:docGrid w:linePitch="299"/>
        </w:sectPr>
      </w:pPr>
      <w:r w:rsidRPr="00E55AF5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- 50 га.</w:t>
      </w:r>
    </w:p>
    <w:p w:rsidR="00EC7CC2" w:rsidRDefault="00F9065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2" w:name="_Toc495660945"/>
    </w:p>
    <w:p w:rsidR="00EC7CC2" w:rsidRDefault="00E55AF5" w:rsidP="00E55AF5">
      <w:pPr>
        <w:autoSpaceDE w:val="0"/>
        <w:autoSpaceDN w:val="0"/>
        <w:adjustRightInd w:val="0"/>
        <w:spacing w:after="0" w:line="240" w:lineRule="auto"/>
        <w:ind w:left="-142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E55AF5"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Pr="00E55AF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55AF5">
        <w:rPr>
          <w:rFonts w:ascii="Times New Roman" w:hAnsi="Times New Roman" w:cs="Times New Roman"/>
          <w:sz w:val="28"/>
          <w:szCs w:val="28"/>
        </w:rPr>
        <w:t xml:space="preserve"> области развития жилищного строительства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5AF5">
        <w:rPr>
          <w:rFonts w:ascii="Times New Roman" w:hAnsi="Times New Roman" w:cs="Times New Roman"/>
          <w:sz w:val="28"/>
          <w:szCs w:val="28"/>
        </w:rPr>
        <w:t>Согласно статье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5A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F5">
        <w:rPr>
          <w:rFonts w:ascii="Times New Roman" w:hAnsi="Times New Roman" w:cs="Times New Roman"/>
          <w:sz w:val="28"/>
          <w:szCs w:val="28"/>
        </w:rPr>
        <w:t xml:space="preserve">от 06.10.2003 № 131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5A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5A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вопросам местного значения муниципального округа </w:t>
      </w:r>
      <w:r w:rsidRPr="00E55AF5">
        <w:rPr>
          <w:rFonts w:ascii="Times New Roman" w:hAnsi="Times New Roman" w:cs="Times New Roman"/>
          <w:sz w:val="28"/>
          <w:szCs w:val="28"/>
        </w:rPr>
        <w:t>в области жилищного строительства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F5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ние проживающих в муниципальном</w:t>
      </w:r>
      <w:r w:rsidRPr="00E55AF5">
        <w:rPr>
          <w:rFonts w:ascii="Times New Roman" w:hAnsi="Times New Roman" w:cs="Times New Roman"/>
          <w:sz w:val="28"/>
          <w:szCs w:val="28"/>
        </w:rPr>
        <w:t xml:space="preserve">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</w:t>
      </w:r>
      <w:proofErr w:type="gramEnd"/>
      <w:r w:rsidRPr="00E55AF5">
        <w:rPr>
          <w:rFonts w:ascii="Times New Roman" w:hAnsi="Times New Roman" w:cs="Times New Roman"/>
          <w:sz w:val="28"/>
          <w:szCs w:val="28"/>
        </w:rPr>
        <w:t xml:space="preserve"> иных полномочий органов местного самоуправления в соответствии с жилищным законодательством.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территорий, комплексной реконструкции территорий с повышением плотности их застройки в пределах нормативных требований.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3. Для объектов жилищного строительства, таких как территории муниципального жилищного фонда, установлены: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допустимого уровня средней жилищной обеспеченности;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территории для предварительного определения общих размеров жилых зон;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земельных участков, предоставляемых гражданам в собственность или аренду для размещения объектов жилищного строительства;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допустимых размеров земельных участков, выделяемых около жилых домов на индивидуальный дом или квартиру;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населения на территории жилой застройки;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жилой застройки;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площадок общего пользования различного функционального назначения;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озелененной и благоустроенной территории микрорайона (квартала) без учета участков общеобразовательных организаций и дошкольных образовательных организаций;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lastRenderedPageBreak/>
        <w:t>- расчетные показатели минимально допустимой площади инвестиционных площадок в сфере развития жилищного строительства.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 xml:space="preserve">4.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 Архангельской области.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AF5">
        <w:rPr>
          <w:rFonts w:ascii="Times New Roman" w:hAnsi="Times New Roman" w:cs="Times New Roman"/>
          <w:sz w:val="28"/>
          <w:szCs w:val="28"/>
        </w:rPr>
        <w:t xml:space="preserve">.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домов. Показатель жилищной обеспеченности </w:t>
      </w:r>
      <w:proofErr w:type="gramStart"/>
      <w:r w:rsidRPr="00E55A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5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AF5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E55AF5">
        <w:rPr>
          <w:rFonts w:ascii="Times New Roman" w:hAnsi="Times New Roman" w:cs="Times New Roman"/>
          <w:sz w:val="28"/>
          <w:szCs w:val="28"/>
        </w:rPr>
        <w:t>-, двухквартирных жилых домов определяется из условия предоставления каждой семье отдельной квартиры или дома.</w:t>
      </w:r>
    </w:p>
    <w:p w:rsidR="00E55AF5" w:rsidRPr="00E55AF5" w:rsidRDefault="00E55AF5" w:rsidP="00F01BEC">
      <w:pPr>
        <w:autoSpaceDE w:val="0"/>
        <w:autoSpaceDN w:val="0"/>
        <w:adjustRightInd w:val="0"/>
        <w:spacing w:after="0" w:line="240" w:lineRule="auto"/>
        <w:ind w:left="-142" w:right="-71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5AF5">
        <w:rPr>
          <w:rFonts w:ascii="Times New Roman" w:hAnsi="Times New Roman" w:cs="Times New Roman"/>
          <w:sz w:val="28"/>
          <w:szCs w:val="28"/>
        </w:rPr>
        <w:t xml:space="preserve">.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застройки, % </w:t>
      </w:r>
    </w:p>
    <w:p w:rsidR="00E55AF5" w:rsidRPr="00187F93" w:rsidRDefault="00E55AF5" w:rsidP="00E5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2098"/>
        <w:gridCol w:w="1563"/>
      </w:tblGrid>
      <w:tr w:rsidR="00E55AF5" w:rsidRPr="00187F93" w:rsidTr="00F01BEC"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Вид жилого образования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жилой застройки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общественной застройки</w:t>
            </w:r>
          </w:p>
        </w:tc>
        <w:tc>
          <w:tcPr>
            <w:tcW w:w="2098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Территории зеленых насаждений</w:t>
            </w:r>
          </w:p>
        </w:tc>
        <w:tc>
          <w:tcPr>
            <w:tcW w:w="1563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Улицы, проезды, стоянки</w:t>
            </w:r>
          </w:p>
        </w:tc>
      </w:tr>
      <w:tr w:rsidR="00E55AF5" w:rsidRPr="00187F93" w:rsidTr="00F01BEC"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Коттеджный поселок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75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3,0 - 8,0</w:t>
            </w:r>
          </w:p>
        </w:tc>
        <w:tc>
          <w:tcPr>
            <w:tcW w:w="2098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563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14,0 - 16,0</w:t>
            </w:r>
          </w:p>
        </w:tc>
      </w:tr>
      <w:tr w:rsidR="00E55AF5" w:rsidRPr="00187F93" w:rsidTr="00F01BEC"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Комплекс коттеджной застройки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85</w:t>
            </w:r>
          </w:p>
        </w:tc>
        <w:tc>
          <w:tcPr>
            <w:tcW w:w="1871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3,0 - 5,0</w:t>
            </w:r>
          </w:p>
        </w:tc>
        <w:tc>
          <w:tcPr>
            <w:tcW w:w="2098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563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5,0 - 7,0</w:t>
            </w:r>
          </w:p>
        </w:tc>
      </w:tr>
    </w:tbl>
    <w:p w:rsidR="00E55AF5" w:rsidRPr="00187F93" w:rsidRDefault="00E55AF5" w:rsidP="00E5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AF5" w:rsidRPr="00187F93" w:rsidRDefault="00E55AF5" w:rsidP="00E55AF5">
      <w:pPr>
        <w:pStyle w:val="ConsPlusNormal"/>
        <w:ind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87F93">
        <w:rPr>
          <w:rFonts w:ascii="Times New Roman" w:hAnsi="Times New Roman" w:cs="Times New Roman"/>
          <w:sz w:val="28"/>
          <w:szCs w:val="28"/>
        </w:rPr>
        <w:t>соотношение территорий различного функционального назначения определяется исходя из плотности застройки:</w:t>
      </w:r>
    </w:p>
    <w:p w:rsidR="00E55AF5" w:rsidRPr="00187F93" w:rsidRDefault="00E55AF5" w:rsidP="00E55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757"/>
        <w:gridCol w:w="1281"/>
      </w:tblGrid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Территориальные зоны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застройки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плотности застройки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Жилая зона: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Многоэтажная многоквартирная жилая застройка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Среднеэтажная</w:t>
            </w:r>
            <w:proofErr w:type="spellEnd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 и малоэтажная многоквартирная жилая застройка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Блокированная жилая застройка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Одно-, двухквартирная жилая застройки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Общественно-деловая зона: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Многофункциональная общественно-деловая застройка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Специализированная общественно-деловая застройка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зона: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Научно-производственная зона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E55AF5" w:rsidRPr="00187F93" w:rsidTr="00F01BEC">
        <w:tc>
          <w:tcPr>
            <w:tcW w:w="6236" w:type="dxa"/>
          </w:tcPr>
          <w:p w:rsidR="00E55AF5" w:rsidRPr="00D36349" w:rsidRDefault="00E55AF5" w:rsidP="00F01B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Коммунально-складская зона</w:t>
            </w:r>
          </w:p>
        </w:tc>
        <w:tc>
          <w:tcPr>
            <w:tcW w:w="1757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281" w:type="dxa"/>
          </w:tcPr>
          <w:p w:rsidR="00E55AF5" w:rsidRPr="00D36349" w:rsidRDefault="00E55AF5" w:rsidP="00F01B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</w:tr>
    </w:tbl>
    <w:p w:rsidR="00E55AF5" w:rsidRPr="00187F93" w:rsidRDefault="00E55AF5" w:rsidP="00E55AF5">
      <w:pPr>
        <w:rPr>
          <w:rFonts w:ascii="Times New Roman" w:hAnsi="Times New Roman" w:cs="Times New Roman"/>
          <w:sz w:val="28"/>
          <w:szCs w:val="28"/>
        </w:rPr>
        <w:sectPr w:rsidR="00E55AF5" w:rsidRPr="00187F93" w:rsidSect="001D18B3">
          <w:type w:val="continuous"/>
          <w:pgSz w:w="11905" w:h="16838"/>
          <w:pgMar w:top="1134" w:right="1701" w:bottom="1134" w:left="1701" w:header="0" w:footer="0" w:gutter="0"/>
          <w:cols w:space="720"/>
          <w:docGrid w:linePitch="299"/>
        </w:sectPr>
      </w:pPr>
    </w:p>
    <w:p w:rsidR="00E55AF5" w:rsidRPr="00187F93" w:rsidRDefault="00E55AF5" w:rsidP="00E55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AF5" w:rsidRPr="00E55AF5" w:rsidRDefault="00E55AF5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5AF5" w:rsidRPr="00E55AF5" w:rsidRDefault="00E55AF5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допустимой площади земельных участков, предоставляемых гражданам в собственность для размещения объектов жилищного строительства.</w:t>
      </w:r>
    </w:p>
    <w:p w:rsidR="00E55AF5" w:rsidRPr="00E55AF5" w:rsidRDefault="00F01BEC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AF5" w:rsidRPr="00E55AF5">
        <w:rPr>
          <w:rFonts w:ascii="Times New Roman" w:hAnsi="Times New Roman" w:cs="Times New Roman"/>
          <w:sz w:val="28"/>
          <w:szCs w:val="28"/>
        </w:rPr>
        <w:t>. Минимальные и максимальные размер</w:t>
      </w:r>
      <w:r>
        <w:rPr>
          <w:rFonts w:ascii="Times New Roman" w:hAnsi="Times New Roman" w:cs="Times New Roman"/>
          <w:sz w:val="28"/>
          <w:szCs w:val="28"/>
        </w:rPr>
        <w:t>ы земельных участков согласно части 6 статьи</w:t>
      </w:r>
      <w:r w:rsidR="00E55AF5" w:rsidRPr="00E55AF5">
        <w:rPr>
          <w:rFonts w:ascii="Times New Roman" w:hAnsi="Times New Roman" w:cs="Times New Roman"/>
          <w:sz w:val="28"/>
          <w:szCs w:val="28"/>
        </w:rPr>
        <w:t xml:space="preserve"> 30 Градостроительного кодекса Российской Федерации устанавливаются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муниципального округа Архангельской области</w:t>
      </w:r>
      <w:r w:rsidR="00E55AF5" w:rsidRPr="00E55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AF5" w:rsidRPr="00E55AF5" w:rsidRDefault="00F01BEC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5AF5" w:rsidRPr="00E55AF5">
        <w:rPr>
          <w:rFonts w:ascii="Times New Roman" w:hAnsi="Times New Roman" w:cs="Times New Roman"/>
          <w:sz w:val="28"/>
          <w:szCs w:val="28"/>
        </w:rPr>
        <w:t xml:space="preserve">.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– 26,6 </w:t>
      </w:r>
      <w:proofErr w:type="spellStart"/>
      <w:r w:rsidR="00E55AF5" w:rsidRPr="00E55AF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55AF5" w:rsidRPr="00E55AF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55AF5" w:rsidRPr="00E55AF5">
        <w:rPr>
          <w:rFonts w:ascii="Times New Roman" w:hAnsi="Times New Roman" w:cs="Times New Roman"/>
          <w:sz w:val="28"/>
          <w:szCs w:val="28"/>
        </w:rPr>
        <w:t>/чел. в соответствии с государственной программой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годы)», утвержденной постановлением Правительства Архангельской области от 11 октября 2013 года № 475-пп.</w:t>
      </w:r>
    </w:p>
    <w:p w:rsidR="00E55AF5" w:rsidRPr="00E55AF5" w:rsidRDefault="00F01BEC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5AF5" w:rsidRPr="00E55AF5">
        <w:rPr>
          <w:rFonts w:ascii="Times New Roman" w:hAnsi="Times New Roman" w:cs="Times New Roman"/>
          <w:sz w:val="28"/>
          <w:szCs w:val="28"/>
        </w:rPr>
        <w:t xml:space="preserve">. Расчетные показатели минимально допустимой площади площадок различного функционального назначения, размещаемых на территории жилой застройки, устанавливаются </w:t>
      </w:r>
      <w:r>
        <w:rPr>
          <w:rFonts w:ascii="Times New Roman" w:hAnsi="Times New Roman" w:cs="Times New Roman"/>
          <w:sz w:val="28"/>
          <w:szCs w:val="28"/>
        </w:rPr>
        <w:t>согласно п. 7.5 СП 42.13330.2016</w:t>
      </w:r>
      <w:r w:rsidR="00E55AF5" w:rsidRPr="00E55AF5">
        <w:rPr>
          <w:rFonts w:ascii="Times New Roman" w:hAnsi="Times New Roman" w:cs="Times New Roman"/>
          <w:sz w:val="28"/>
          <w:szCs w:val="28"/>
        </w:rPr>
        <w:t>.</w:t>
      </w:r>
    </w:p>
    <w:p w:rsidR="00E55AF5" w:rsidRPr="00E55AF5" w:rsidRDefault="00E55AF5" w:rsidP="00E55AF5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AF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55AF5">
        <w:rPr>
          <w:rFonts w:ascii="Times New Roman" w:hAnsi="Times New Roman" w:cs="Times New Roman"/>
          <w:sz w:val="28"/>
          <w:szCs w:val="28"/>
        </w:rPr>
        <w:t>Расчетный показатель минимальн</w:t>
      </w:r>
      <w:r w:rsidR="00F01BEC">
        <w:rPr>
          <w:rFonts w:ascii="Times New Roman" w:hAnsi="Times New Roman" w:cs="Times New Roman"/>
          <w:sz w:val="28"/>
          <w:szCs w:val="28"/>
        </w:rPr>
        <w:t>о допустимой площади озелененных</w:t>
      </w:r>
      <w:r w:rsidRPr="00E55A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01BEC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E55AF5">
        <w:rPr>
          <w:rFonts w:ascii="Times New Roman" w:hAnsi="Times New Roman" w:cs="Times New Roman"/>
          <w:sz w:val="28"/>
          <w:szCs w:val="28"/>
        </w:rPr>
        <w:t>: не менее 6 кв. м на 1 человека</w:t>
      </w:r>
      <w:r w:rsidR="00F01BEC">
        <w:rPr>
          <w:rFonts w:ascii="Times New Roman" w:hAnsi="Times New Roman" w:cs="Times New Roman"/>
          <w:sz w:val="28"/>
          <w:szCs w:val="28"/>
        </w:rPr>
        <w:t xml:space="preserve">, установлен согласно Таблице 9.2 </w:t>
      </w:r>
      <w:r w:rsidRPr="00E55AF5">
        <w:rPr>
          <w:rFonts w:ascii="Times New Roman" w:hAnsi="Times New Roman" w:cs="Times New Roman"/>
          <w:sz w:val="28"/>
          <w:szCs w:val="28"/>
        </w:rPr>
        <w:t xml:space="preserve"> </w:t>
      </w:r>
      <w:r w:rsidR="00F01BEC" w:rsidRPr="00F01BEC">
        <w:rPr>
          <w:rFonts w:ascii="Times New Roman" w:hAnsi="Times New Roman" w:cs="Times New Roman"/>
          <w:sz w:val="28"/>
          <w:szCs w:val="28"/>
        </w:rPr>
        <w:t>СП 42.13330.2016</w:t>
      </w:r>
      <w:proofErr w:type="gramEnd"/>
    </w:p>
    <w:p w:rsidR="00E55AF5" w:rsidRDefault="00E55AF5" w:rsidP="00E55AF5">
      <w:pPr>
        <w:autoSpaceDE w:val="0"/>
        <w:autoSpaceDN w:val="0"/>
        <w:adjustRightInd w:val="0"/>
        <w:spacing w:after="0" w:line="240" w:lineRule="auto"/>
        <w:ind w:left="-142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F01BEC" w:rsidP="00F01BEC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D82">
        <w:rPr>
          <w:rFonts w:ascii="Times New Roman" w:hAnsi="Times New Roman" w:cs="Times New Roman"/>
          <w:sz w:val="28"/>
          <w:szCs w:val="28"/>
        </w:rPr>
        <w:t>4.8.5</w:t>
      </w:r>
      <w:proofErr w:type="gramStart"/>
      <w:r w:rsidRPr="00506D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6D82">
        <w:rPr>
          <w:rFonts w:ascii="Times New Roman" w:hAnsi="Times New Roman" w:cs="Times New Roman"/>
          <w:sz w:val="28"/>
          <w:szCs w:val="28"/>
        </w:rPr>
        <w:t xml:space="preserve"> области организации мест захоронения</w:t>
      </w:r>
    </w:p>
    <w:p w:rsidR="00F01BEC" w:rsidRDefault="00F01BEC" w:rsidP="00F01BEC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D82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27" w:history="1">
        <w:r w:rsidRPr="00187F9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Pr="00F01BEC">
        <w:rPr>
          <w:rFonts w:ascii="Times New Roman" w:hAnsi="Times New Roman" w:cs="Times New Roman"/>
          <w:sz w:val="28"/>
          <w:szCs w:val="28"/>
        </w:rPr>
        <w:t xml:space="preserve">от 06.10.2003 № 131  </w:t>
      </w:r>
      <w:r w:rsidRPr="00187F9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06D82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F01BEC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 w:rsidR="0050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объектов, отнесенных к местам захоронения (кладбища, крематории, колумбарии).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</w:t>
      </w:r>
      <w:r w:rsidR="00506D82">
        <w:rPr>
          <w:rFonts w:ascii="Times New Roman" w:hAnsi="Times New Roman" w:cs="Times New Roman"/>
          <w:sz w:val="28"/>
          <w:szCs w:val="28"/>
        </w:rPr>
        <w:t xml:space="preserve"> В соответствии приложением «Д» </w:t>
      </w:r>
      <w:r w:rsidRPr="00187F93">
        <w:rPr>
          <w:rFonts w:ascii="Times New Roman" w:hAnsi="Times New Roman" w:cs="Times New Roman"/>
          <w:sz w:val="28"/>
          <w:szCs w:val="28"/>
        </w:rPr>
        <w:t>СП 42.13</w:t>
      </w:r>
      <w:r w:rsidR="00506D82">
        <w:rPr>
          <w:rFonts w:ascii="Times New Roman" w:hAnsi="Times New Roman" w:cs="Times New Roman"/>
          <w:sz w:val="28"/>
          <w:szCs w:val="28"/>
        </w:rPr>
        <w:t>330.2016</w:t>
      </w:r>
      <w:r w:rsidRPr="00187F93">
        <w:rPr>
          <w:rFonts w:ascii="Times New Roman" w:hAnsi="Times New Roman" w:cs="Times New Roman"/>
          <w:sz w:val="28"/>
          <w:szCs w:val="28"/>
        </w:rPr>
        <w:t xml:space="preserve"> устанавливается расчетный показатель минимально допустимого размера земельного участка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кладбища смешанного и традиционного типа, установлен: 0,24 га/1 тыс. чел. 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</w:t>
      </w:r>
      <w:r w:rsidR="00506D8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«Д» СП 42.13330.2016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расчетный показатель минимально допустимого размера земельного участка кладбища для погребения после кремации установлен: 0,02 га/1 тыс. чел.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Максимально допустимый размер земельного участка для кладбища устанавливается в соответствии с </w:t>
      </w:r>
      <w:hyperlink r:id="rId28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506D82">
        <w:rPr>
          <w:rFonts w:ascii="Times New Roman" w:hAnsi="Times New Roman" w:cs="Times New Roman"/>
          <w:sz w:val="28"/>
          <w:szCs w:val="28"/>
        </w:rPr>
        <w:t xml:space="preserve"> 2.2.1/2.1.1.1200-03 «</w:t>
      </w:r>
      <w:r w:rsidRPr="00187F93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 w:rsidR="00506D82"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и составляет более 40 га.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Размер санитарно-защитной зоны устанавливается для мест погребения в соответствии с требованиями </w:t>
      </w:r>
      <w:hyperlink r:id="rId29" w:history="1">
        <w:r w:rsidRPr="00187F93">
          <w:rPr>
            <w:rFonts w:ascii="Times New Roman" w:hAnsi="Times New Roman" w:cs="Times New Roman"/>
            <w:sz w:val="28"/>
            <w:szCs w:val="28"/>
          </w:rPr>
          <w:t>п. 7.1.12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СанПиН 2.2.1/2.1.1.1200-03 </w:t>
      </w:r>
      <w:r w:rsidR="00506D82">
        <w:rPr>
          <w:rFonts w:ascii="Times New Roman" w:hAnsi="Times New Roman" w:cs="Times New Roman"/>
          <w:sz w:val="28"/>
          <w:szCs w:val="28"/>
        </w:rPr>
        <w:t>«</w:t>
      </w:r>
      <w:r w:rsidRPr="00187F93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 w:rsidR="00506D82"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В  соответствии с требованием </w:t>
      </w:r>
      <w:hyperlink r:id="rId30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установлен расчетный показатель минимально допустимого расстояния до кладбищ смешанного и традиционного захоронения: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10 га и менее - 100 м;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10 до 20 га - 300 м;</w:t>
      </w:r>
    </w:p>
    <w:p w:rsidR="00F01BEC" w:rsidRPr="00187F93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20 до 40 га - 500 м.</w:t>
      </w:r>
    </w:p>
    <w:p w:rsidR="00F01BEC" w:rsidRDefault="00F01BEC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Минимальное расстояние от кладбищ для погребения после кремации до жилых домов, зданий общеобразовательных организаций, дошкольных образовательных организаций и лечебно-профилактических медицинских организаций устанавливаются 100 м.</w:t>
      </w:r>
    </w:p>
    <w:p w:rsidR="008E10D2" w:rsidRDefault="008E10D2" w:rsidP="00F01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D2" w:rsidRDefault="008E10D2" w:rsidP="008E10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10D2">
        <w:rPr>
          <w:rFonts w:ascii="Times New Roman" w:hAnsi="Times New Roman" w:cs="Times New Roman"/>
          <w:sz w:val="28"/>
          <w:szCs w:val="28"/>
        </w:rPr>
        <w:t xml:space="preserve">8.6 Объекты </w:t>
      </w:r>
      <w:proofErr w:type="gramStart"/>
      <w:r w:rsidRPr="008E10D2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008E10D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E10D2" w:rsidRDefault="008E10D2" w:rsidP="008E10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>хозяйственно-складского назначения</w:t>
      </w:r>
    </w:p>
    <w:p w:rsidR="008E10D2" w:rsidRDefault="008E10D2" w:rsidP="008E10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 xml:space="preserve">1. Нормативы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Приморского муниципального округа Архангельской области </w:t>
      </w:r>
      <w:r w:rsidRPr="008E10D2">
        <w:rPr>
          <w:rFonts w:ascii="Times New Roman" w:hAnsi="Times New Roman" w:cs="Times New Roman"/>
          <w:sz w:val="28"/>
          <w:szCs w:val="28"/>
        </w:rPr>
        <w:t xml:space="preserve">направлены на обеспечение поселения необходимыми объектами складирования, реализацию мероприятий по развитию малого и среднего предпринимательства в области строительства объектов производственного и хозяйственно-складского назначения. </w:t>
      </w: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допустимой площади территорий для размещения объектов производственного и хозяйственно-складского назначения устан</w:t>
      </w:r>
      <w:r>
        <w:rPr>
          <w:rFonts w:ascii="Times New Roman" w:hAnsi="Times New Roman" w:cs="Times New Roman"/>
          <w:sz w:val="28"/>
          <w:szCs w:val="28"/>
        </w:rPr>
        <w:t>овлены согласно СП 42.13330.2016</w:t>
      </w:r>
      <w:r w:rsidRPr="008E10D2">
        <w:rPr>
          <w:rFonts w:ascii="Times New Roman" w:hAnsi="Times New Roman" w:cs="Times New Roman"/>
          <w:sz w:val="28"/>
          <w:szCs w:val="28"/>
        </w:rPr>
        <w:t>, СанПиН 2.2.1/2.1.1.1200-03 «Санитарно-защитные зоны и санитарная классификация предприятий, сооружений и иных объектов».</w:t>
      </w: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>3. Расчетный показатель минимально допустимой площади территории, занимаемой площадками промышленных предприятий и других производственных объектов, учреждениями и предприятиями обслуживания, должен составлять не более 60% всей территории производственной зоны.</w:t>
      </w: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 xml:space="preserve">Примечание.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(или при </w:t>
      </w:r>
      <w:r w:rsidRPr="008E10D2">
        <w:rPr>
          <w:rFonts w:ascii="Times New Roman" w:hAnsi="Times New Roman" w:cs="Times New Roman"/>
          <w:sz w:val="28"/>
          <w:szCs w:val="28"/>
        </w:rPr>
        <w:lastRenderedPageBreak/>
        <w:t>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производственной зоны, определенной генеральным планом поселения. Занятые территории должны включать резервные участки на площадке предприятия, намеченные в соответствии с заданием на проектирование для размещения на них зданий и сооружений.</w:t>
      </w:r>
    </w:p>
    <w:p w:rsidR="008E10D2" w:rsidRPr="008E10D2" w:rsidRDefault="003119FF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E10D2" w:rsidRPr="008E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18.13330.2019</w:t>
      </w:r>
      <w:r w:rsidR="008E10D2" w:rsidRPr="008E10D2">
        <w:rPr>
          <w:rFonts w:ascii="Times New Roman" w:hAnsi="Times New Roman" w:cs="Times New Roman"/>
          <w:sz w:val="28"/>
          <w:szCs w:val="28"/>
        </w:rPr>
        <w:t xml:space="preserve"> </w:t>
      </w:r>
      <w:r w:rsidRPr="003119FF">
        <w:rPr>
          <w:rFonts w:ascii="Times New Roman" w:hAnsi="Times New Roman" w:cs="Times New Roman"/>
          <w:sz w:val="28"/>
          <w:szCs w:val="28"/>
        </w:rPr>
        <w:t xml:space="preserve">«Производственные объекты. Планировочная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земельного участка» </w:t>
      </w:r>
      <w:r w:rsidR="008E10D2" w:rsidRPr="008E10D2">
        <w:rPr>
          <w:rFonts w:ascii="Times New Roman" w:hAnsi="Times New Roman" w:cs="Times New Roman"/>
          <w:sz w:val="28"/>
          <w:szCs w:val="28"/>
        </w:rPr>
        <w:t xml:space="preserve">принимаются расчетные показатели минимально допустимой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8E10D2" w:rsidRPr="008E10D2">
        <w:rPr>
          <w:rFonts w:ascii="Times New Roman" w:hAnsi="Times New Roman" w:cs="Times New Roman"/>
          <w:sz w:val="28"/>
          <w:szCs w:val="28"/>
        </w:rPr>
        <w:t>застройки земельных участков для размещения объектов производственного назначения.</w:t>
      </w:r>
    </w:p>
    <w:p w:rsidR="008E10D2" w:rsidRPr="008E10D2" w:rsidRDefault="003119FF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0D2" w:rsidRPr="008E1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Г</w:t>
      </w:r>
      <w:r w:rsidR="008E10D2" w:rsidRPr="008E10D2">
        <w:rPr>
          <w:rFonts w:ascii="Times New Roman" w:hAnsi="Times New Roman" w:cs="Times New Roman"/>
          <w:sz w:val="28"/>
          <w:szCs w:val="28"/>
        </w:rPr>
        <w:t xml:space="preserve"> СП 42.13330.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E10D2" w:rsidRPr="008E10D2">
        <w:rPr>
          <w:rFonts w:ascii="Times New Roman" w:hAnsi="Times New Roman" w:cs="Times New Roman"/>
          <w:sz w:val="28"/>
          <w:szCs w:val="28"/>
        </w:rPr>
        <w:t xml:space="preserve"> установлены расчетные показатели минимально допустимых размеров земельных участков складов предназначенных для о</w:t>
      </w:r>
      <w:r>
        <w:rPr>
          <w:rFonts w:ascii="Times New Roman" w:hAnsi="Times New Roman" w:cs="Times New Roman"/>
          <w:sz w:val="28"/>
          <w:szCs w:val="28"/>
        </w:rPr>
        <w:t>бслуживания населенных пунктов.</w:t>
      </w: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 xml:space="preserve">7. Расчетные показатели минимально допустимых площадей и размеров земельных участков </w:t>
      </w:r>
      <w:proofErr w:type="spellStart"/>
      <w:r w:rsidRPr="008E10D2">
        <w:rPr>
          <w:rFonts w:ascii="Times New Roman" w:hAnsi="Times New Roman" w:cs="Times New Roman"/>
          <w:sz w:val="28"/>
          <w:szCs w:val="28"/>
        </w:rPr>
        <w:t>общетоварных</w:t>
      </w:r>
      <w:proofErr w:type="spellEnd"/>
      <w:r w:rsidRPr="008E10D2">
        <w:rPr>
          <w:rFonts w:ascii="Times New Roman" w:hAnsi="Times New Roman" w:cs="Times New Roman"/>
          <w:sz w:val="28"/>
          <w:szCs w:val="28"/>
        </w:rPr>
        <w:t xml:space="preserve"> складов уст</w:t>
      </w:r>
      <w:r w:rsidR="003119FF">
        <w:rPr>
          <w:rFonts w:ascii="Times New Roman" w:hAnsi="Times New Roman" w:cs="Times New Roman"/>
          <w:sz w:val="28"/>
          <w:szCs w:val="28"/>
        </w:rPr>
        <w:t>ановлены согласно приложению Г</w:t>
      </w:r>
      <w:r w:rsidRPr="008E10D2">
        <w:rPr>
          <w:rFonts w:ascii="Times New Roman" w:hAnsi="Times New Roman" w:cs="Times New Roman"/>
          <w:sz w:val="28"/>
          <w:szCs w:val="28"/>
        </w:rPr>
        <w:t xml:space="preserve"> СП 42.13330.201</w:t>
      </w:r>
      <w:r w:rsidR="003119FF">
        <w:rPr>
          <w:rFonts w:ascii="Times New Roman" w:hAnsi="Times New Roman" w:cs="Times New Roman"/>
          <w:sz w:val="28"/>
          <w:szCs w:val="28"/>
        </w:rPr>
        <w:t>6</w:t>
      </w:r>
      <w:r w:rsidRPr="008E10D2">
        <w:rPr>
          <w:rFonts w:ascii="Times New Roman" w:hAnsi="Times New Roman" w:cs="Times New Roman"/>
          <w:sz w:val="28"/>
          <w:szCs w:val="28"/>
        </w:rPr>
        <w:t>.</w:t>
      </w:r>
    </w:p>
    <w:p w:rsidR="008E10D2" w:rsidRP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2">
        <w:rPr>
          <w:rFonts w:ascii="Times New Roman" w:hAnsi="Times New Roman" w:cs="Times New Roman"/>
          <w:sz w:val="28"/>
          <w:szCs w:val="28"/>
        </w:rPr>
        <w:t xml:space="preserve">9. Расчетные показатели минимально допустимой вместимости специализированных складов и размеров их земельных участков установлены </w:t>
      </w:r>
      <w:r w:rsidR="003119FF">
        <w:rPr>
          <w:rFonts w:ascii="Times New Roman" w:hAnsi="Times New Roman" w:cs="Times New Roman"/>
          <w:sz w:val="28"/>
          <w:szCs w:val="28"/>
        </w:rPr>
        <w:t>на основании положений таблицы Г.2 и Г</w:t>
      </w:r>
      <w:r w:rsidRPr="008E10D2">
        <w:rPr>
          <w:rFonts w:ascii="Times New Roman" w:hAnsi="Times New Roman" w:cs="Times New Roman"/>
          <w:sz w:val="28"/>
          <w:szCs w:val="28"/>
        </w:rPr>
        <w:t>.4 СП 42.13330.201</w:t>
      </w:r>
      <w:r w:rsidR="003119FF">
        <w:rPr>
          <w:rFonts w:ascii="Times New Roman" w:hAnsi="Times New Roman" w:cs="Times New Roman"/>
          <w:sz w:val="28"/>
          <w:szCs w:val="28"/>
        </w:rPr>
        <w:t>6</w:t>
      </w:r>
      <w:r w:rsidRPr="008E10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10D2" w:rsidRDefault="008E10D2" w:rsidP="008E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FF" w:rsidRDefault="003119FF" w:rsidP="003119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19FF">
        <w:rPr>
          <w:rFonts w:ascii="Times New Roman" w:hAnsi="Times New Roman" w:cs="Times New Roman"/>
          <w:sz w:val="28"/>
          <w:szCs w:val="28"/>
        </w:rPr>
        <w:t>8.7</w:t>
      </w:r>
      <w:proofErr w:type="gramStart"/>
      <w:r w:rsidRPr="003119F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119FF">
        <w:rPr>
          <w:rFonts w:ascii="Times New Roman" w:hAnsi="Times New Roman" w:cs="Times New Roman"/>
          <w:sz w:val="28"/>
          <w:szCs w:val="28"/>
        </w:rPr>
        <w:t xml:space="preserve"> области торговли, общественного питания</w:t>
      </w:r>
    </w:p>
    <w:p w:rsidR="003119FF" w:rsidRDefault="003119FF" w:rsidP="003119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9FF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</w:p>
    <w:p w:rsidR="003119FF" w:rsidRDefault="003119FF" w:rsidP="003119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9FF" w:rsidRPr="00187F93" w:rsidRDefault="003119FF" w:rsidP="0031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1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119FF">
        <w:rPr>
          <w:rFonts w:ascii="Times New Roman" w:hAnsi="Times New Roman" w:cs="Times New Roman"/>
          <w:sz w:val="28"/>
          <w:szCs w:val="28"/>
        </w:rPr>
        <w:t xml:space="preserve">от 06.10.2003 № 131  </w:t>
      </w:r>
      <w:r w:rsidRPr="00187F9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к </w:t>
      </w:r>
      <w:r>
        <w:rPr>
          <w:rFonts w:ascii="Times New Roman" w:hAnsi="Times New Roman" w:cs="Times New Roman"/>
          <w:sz w:val="28"/>
          <w:szCs w:val="28"/>
        </w:rPr>
        <w:t xml:space="preserve">вопросам местного значения муниципального округа </w:t>
      </w:r>
      <w:r w:rsidRPr="00187F93">
        <w:rPr>
          <w:rFonts w:ascii="Times New Roman" w:hAnsi="Times New Roman" w:cs="Times New Roman"/>
          <w:sz w:val="28"/>
          <w:szCs w:val="28"/>
        </w:rPr>
        <w:t>относится</w:t>
      </w:r>
      <w:r w:rsidRPr="003119FF">
        <w:t xml:space="preserve"> </w:t>
      </w:r>
      <w:r w:rsidRPr="003119FF">
        <w:rPr>
          <w:rFonts w:ascii="Times New Roman" w:hAnsi="Times New Roman" w:cs="Times New Roman"/>
          <w:sz w:val="28"/>
          <w:szCs w:val="28"/>
        </w:rPr>
        <w:t>создание условий для обеспечения ж</w:t>
      </w:r>
      <w:r>
        <w:rPr>
          <w:rFonts w:ascii="Times New Roman" w:hAnsi="Times New Roman" w:cs="Times New Roman"/>
          <w:sz w:val="28"/>
          <w:szCs w:val="28"/>
        </w:rPr>
        <w:t>ителей муниципального</w:t>
      </w:r>
      <w:r w:rsidRPr="003119FF">
        <w:rPr>
          <w:rFonts w:ascii="Times New Roman" w:hAnsi="Times New Roman" w:cs="Times New Roman"/>
          <w:sz w:val="28"/>
          <w:szCs w:val="28"/>
        </w:rPr>
        <w:t xml:space="preserve"> округа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FF" w:rsidRPr="00187F93" w:rsidRDefault="003119FF" w:rsidP="0031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Торговля - активно развивающаяся отрасль экономики, которая является одной из важнейших сфер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муниципального округа </w:t>
      </w:r>
      <w:r w:rsidRPr="00187F93">
        <w:rPr>
          <w:rFonts w:ascii="Times New Roman" w:hAnsi="Times New Roman" w:cs="Times New Roman"/>
          <w:sz w:val="28"/>
          <w:szCs w:val="28"/>
        </w:rPr>
        <w:t>и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содействует конкурентоспособности отечественных товаров и всего рыночного механизма.</w:t>
      </w:r>
    </w:p>
    <w:p w:rsidR="003119FF" w:rsidRPr="00187F93" w:rsidRDefault="003119FF" w:rsidP="0031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Общественное питание - совокупность предприятий, занимающихся производством, реализацией и организацией потребления кулинарной продукции. Обеспеченность населения </w:t>
      </w:r>
      <w:r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Pr="00187F93">
        <w:rPr>
          <w:rFonts w:ascii="Times New Roman" w:hAnsi="Times New Roman" w:cs="Times New Roman"/>
          <w:sz w:val="28"/>
          <w:szCs w:val="28"/>
        </w:rPr>
        <w:t xml:space="preserve">сетью предприятий общественного питания – показатель, выраженный отношением фактического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числа мест сети предприятий общественного питания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 расчетной численности потребителей.</w:t>
      </w:r>
    </w:p>
    <w:p w:rsidR="003119FF" w:rsidRPr="00187F93" w:rsidRDefault="003119FF" w:rsidP="0031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Бытовое обслуживание населения</w:t>
      </w:r>
      <w:r w:rsidR="00726152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</w:t>
      </w:r>
      <w:r w:rsidR="00726152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Pr="00187F93">
        <w:rPr>
          <w:rFonts w:ascii="Times New Roman" w:hAnsi="Times New Roman" w:cs="Times New Roman"/>
          <w:sz w:val="28"/>
          <w:szCs w:val="28"/>
        </w:rPr>
        <w:t>– часть сферы обслуживания, где населению оказываются непроизводственные и производственные услуги. Бытовое обслуживание характеризуется общественно-организованными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3119FF" w:rsidRPr="00187F93" w:rsidRDefault="003119FF" w:rsidP="00311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Расчетные показатели минимально допустимого уровня обеспеченности предприятиями общественного питания, бытового обслуживания, расчетные показатели минимально допустимых размеров земельных участков предприятий торговли, общественного питания, бытового обслуживания, а также расчетные показатели максимально допустимого уровня территориальной доступности (пешеходная доступность) для населения установлены согласно СП 42.13330.201</w:t>
      </w:r>
      <w:r w:rsidR="00726152">
        <w:rPr>
          <w:rFonts w:ascii="Times New Roman" w:hAnsi="Times New Roman" w:cs="Times New Roman"/>
          <w:sz w:val="28"/>
          <w:szCs w:val="28"/>
        </w:rPr>
        <w:t>6</w:t>
      </w:r>
      <w:r w:rsidRPr="00187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9FF" w:rsidRPr="00187F93" w:rsidRDefault="003119FF" w:rsidP="003119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BEC" w:rsidRPr="00187F93" w:rsidRDefault="00726152" w:rsidP="008E10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53FD">
        <w:rPr>
          <w:rFonts w:ascii="Times New Roman" w:hAnsi="Times New Roman" w:cs="Times New Roman"/>
          <w:sz w:val="28"/>
          <w:szCs w:val="28"/>
        </w:rPr>
        <w:t>4.8.</w:t>
      </w:r>
      <w:r w:rsidR="00A653FD" w:rsidRPr="00A653F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653F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653FD">
        <w:rPr>
          <w:rFonts w:ascii="Times New Roman" w:hAnsi="Times New Roman" w:cs="Times New Roman"/>
          <w:sz w:val="28"/>
          <w:szCs w:val="28"/>
        </w:rPr>
        <w:t xml:space="preserve"> области охраны правопорядка</w:t>
      </w: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Pr="00A653FD" w:rsidRDefault="00A653FD" w:rsidP="00A653FD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3FD">
        <w:rPr>
          <w:rFonts w:ascii="Times New Roman" w:hAnsi="Times New Roman" w:cs="Times New Roman"/>
          <w:sz w:val="28"/>
          <w:szCs w:val="28"/>
        </w:rPr>
        <w:t>1. Согласно статье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3F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</w:t>
      </w:r>
      <w:r>
        <w:rPr>
          <w:rFonts w:ascii="Times New Roman" w:hAnsi="Times New Roman" w:cs="Times New Roman"/>
          <w:sz w:val="28"/>
          <w:szCs w:val="28"/>
        </w:rPr>
        <w:t xml:space="preserve">вопросам местного значения муниципального округа относится </w:t>
      </w:r>
      <w:r w:rsidRPr="00A653FD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муниципального  округа сотруднику, замещающему должность участкового уполномоченного полиции</w:t>
      </w:r>
      <w:r w:rsidRPr="00A653FD">
        <w:rPr>
          <w:rFonts w:ascii="Times New Roman" w:hAnsi="Times New Roman" w:cs="Times New Roman"/>
          <w:sz w:val="28"/>
          <w:szCs w:val="28"/>
        </w:rPr>
        <w:t>.</w:t>
      </w:r>
    </w:p>
    <w:p w:rsidR="00A653FD" w:rsidRPr="00A653FD" w:rsidRDefault="00A653FD" w:rsidP="00A653FD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3FD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помещениями для работы на обслуживаемом административном участке поселения сотруднику, замещающему должность участкового уполномоченного полиции, установлены согласно пункту 7 статьи 48 Федерального закона от 7 февраля 2011 года № 3-ФЗ «О полиции».</w:t>
      </w:r>
    </w:p>
    <w:p w:rsidR="00EC7CC2" w:rsidRDefault="00EC7CC2" w:rsidP="00A653FD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7CC2" w:rsidRDefault="00EC7CC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FD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Приложение № 1</w:t>
      </w:r>
      <w:bookmarkEnd w:id="62"/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к </w:t>
      </w:r>
      <w:r w:rsidR="00DD7BC5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87145E">
        <w:rPr>
          <w:rFonts w:ascii="Times New Roman" w:hAnsi="Times New Roman" w:cs="Times New Roman"/>
          <w:sz w:val="28"/>
          <w:szCs w:val="28"/>
        </w:rPr>
        <w:t>нормативам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8A6A82" w:rsidRPr="0087145E" w:rsidRDefault="00A653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br/>
        <w:t xml:space="preserve">Архангельской области 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1"/>
        <w:ind w:left="-142" w:firstLine="709"/>
        <w:rPr>
          <w:szCs w:val="28"/>
        </w:rPr>
      </w:pPr>
      <w:bookmarkStart w:id="63" w:name="_Toc495660946"/>
      <w:r w:rsidRPr="0087145E">
        <w:rPr>
          <w:szCs w:val="28"/>
        </w:rPr>
        <w:t>Перечень объектов местного значения муниципального</w:t>
      </w:r>
      <w:r w:rsidR="00DD7BC5">
        <w:rPr>
          <w:szCs w:val="28"/>
        </w:rPr>
        <w:t xml:space="preserve"> округа</w:t>
      </w:r>
      <w:r w:rsidRPr="0087145E">
        <w:rPr>
          <w:szCs w:val="28"/>
        </w:rPr>
        <w:t xml:space="preserve">, </w:t>
      </w:r>
      <w:r w:rsidRPr="0087145E">
        <w:rPr>
          <w:szCs w:val="28"/>
        </w:rPr>
        <w:br/>
        <w:t xml:space="preserve">для которых в местных нормативах градостроительного проектирования муниципального </w:t>
      </w:r>
      <w:r w:rsidR="00DD7BC5">
        <w:rPr>
          <w:szCs w:val="28"/>
        </w:rPr>
        <w:t xml:space="preserve">округа </w:t>
      </w:r>
      <w:r w:rsidRPr="0087145E">
        <w:rPr>
          <w:szCs w:val="28"/>
        </w:rPr>
        <w:t>установлены расчетные показатели.</w:t>
      </w:r>
      <w:bookmarkEnd w:id="63"/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1. В </w:t>
      </w:r>
      <w:r w:rsidR="00FF0F31" w:rsidRPr="00FF0F31">
        <w:rPr>
          <w:rFonts w:ascii="Times New Roman" w:hAnsi="Times New Roman" w:cs="Times New Roman"/>
          <w:sz w:val="28"/>
          <w:szCs w:val="28"/>
        </w:rPr>
        <w:t>области электро-, тепл</w:t>
      </w:r>
      <w:proofErr w:type="gramStart"/>
      <w:r w:rsidR="00FF0F31" w:rsidRPr="00FF0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0F31" w:rsidRPr="00FF0F31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</w:t>
      </w:r>
      <w:r w:rsidR="00FF0F31">
        <w:rPr>
          <w:rFonts w:ascii="Times New Roman" w:hAnsi="Times New Roman" w:cs="Times New Roman"/>
          <w:sz w:val="28"/>
          <w:szCs w:val="28"/>
        </w:rPr>
        <w:t>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FF0F31" w:rsidRPr="0087145E" w:rsidRDefault="008A6A82" w:rsidP="007E289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</w:t>
      </w:r>
      <w:r w:rsidR="00FF0F3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7145E">
        <w:rPr>
          <w:rFonts w:ascii="Times New Roman" w:hAnsi="Times New Roman" w:cs="Times New Roman"/>
          <w:sz w:val="28"/>
          <w:szCs w:val="28"/>
        </w:rPr>
        <w:t>;</w:t>
      </w:r>
    </w:p>
    <w:p w:rsidR="00FF0F31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газонаполнительные станции;</w:t>
      </w:r>
    </w:p>
    <w:p w:rsidR="00FF0F31" w:rsidRPr="00FF0F31" w:rsidRDefault="00FF0F31" w:rsidP="00FF0F31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F31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7E289F">
        <w:rPr>
          <w:rFonts w:ascii="Times New Roman" w:hAnsi="Times New Roman" w:cs="Times New Roman"/>
          <w:sz w:val="28"/>
          <w:szCs w:val="28"/>
        </w:rPr>
        <w:t xml:space="preserve">очистки воды </w:t>
      </w:r>
      <w:r w:rsidRPr="00FF0F31">
        <w:rPr>
          <w:rFonts w:ascii="Times New Roman" w:hAnsi="Times New Roman" w:cs="Times New Roman"/>
          <w:sz w:val="28"/>
          <w:szCs w:val="28"/>
        </w:rPr>
        <w:t>(водопроводные очистные сооружения);</w:t>
      </w:r>
    </w:p>
    <w:p w:rsidR="00FF0F31" w:rsidRDefault="00FF0F31" w:rsidP="00FF0F31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F31">
        <w:rPr>
          <w:rFonts w:ascii="Times New Roman" w:hAnsi="Times New Roman" w:cs="Times New Roman"/>
          <w:sz w:val="28"/>
          <w:szCs w:val="28"/>
        </w:rPr>
        <w:t>канализационные очистные сооружения;</w:t>
      </w:r>
    </w:p>
    <w:p w:rsidR="00FF0F31" w:rsidRDefault="00FF0F31" w:rsidP="00FF0F31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89F">
        <w:rPr>
          <w:rFonts w:ascii="Times New Roman" w:hAnsi="Times New Roman" w:cs="Times New Roman"/>
          <w:sz w:val="28"/>
          <w:szCs w:val="28"/>
        </w:rPr>
        <w:t>иловые площадки</w:t>
      </w:r>
      <w:r w:rsidRPr="00FF0F31">
        <w:rPr>
          <w:rFonts w:ascii="Times New Roman" w:hAnsi="Times New Roman" w:cs="Times New Roman"/>
          <w:sz w:val="28"/>
          <w:szCs w:val="28"/>
        </w:rPr>
        <w:t>;</w:t>
      </w:r>
    </w:p>
    <w:p w:rsidR="007E289F" w:rsidRPr="0087145E" w:rsidRDefault="007E289F" w:rsidP="00FF0F31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биологические</w:t>
      </w:r>
      <w:r w:rsidRPr="007E289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руды</w:t>
      </w:r>
      <w:r w:rsidRPr="007E289F">
        <w:rPr>
          <w:rFonts w:ascii="Times New Roman" w:hAnsi="Times New Roman" w:cs="Times New Roman"/>
          <w:sz w:val="28"/>
          <w:szCs w:val="28"/>
        </w:rPr>
        <w:t xml:space="preserve"> глубокой очистки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A82" w:rsidRDefault="008A6A82" w:rsidP="00DD7B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2. В</w:t>
      </w:r>
      <w:r w:rsidR="00FF0F31">
        <w:rPr>
          <w:rFonts w:ascii="Times New Roman" w:hAnsi="Times New Roman" w:cs="Times New Roman"/>
          <w:sz w:val="28"/>
          <w:szCs w:val="28"/>
        </w:rPr>
        <w:t xml:space="preserve"> </w:t>
      </w:r>
      <w:r w:rsidR="00FF0F31" w:rsidRPr="00FF0F31">
        <w:rPr>
          <w:rFonts w:ascii="Times New Roman" w:hAnsi="Times New Roman" w:cs="Times New Roman"/>
          <w:sz w:val="28"/>
          <w:szCs w:val="28"/>
        </w:rPr>
        <w:t xml:space="preserve"> области автомобильных дорог местного значения</w:t>
      </w:r>
    </w:p>
    <w:p w:rsidR="003231C5" w:rsidRDefault="003231C5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sz w:val="28"/>
          <w:szCs w:val="28"/>
        </w:rPr>
        <w:t xml:space="preserve">- автомобильные дороги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E289F">
        <w:rPr>
          <w:rFonts w:ascii="Times New Roman" w:hAnsi="Times New Roman" w:cs="Times New Roman"/>
          <w:sz w:val="28"/>
          <w:szCs w:val="28"/>
        </w:rPr>
        <w:t>;</w:t>
      </w:r>
    </w:p>
    <w:p w:rsidR="007E289F" w:rsidRDefault="007E289F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89F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289F">
        <w:rPr>
          <w:rFonts w:ascii="Times New Roman" w:hAnsi="Times New Roman" w:cs="Times New Roman"/>
          <w:sz w:val="28"/>
          <w:szCs w:val="28"/>
        </w:rPr>
        <w:t>тоянки для временного хранения легковых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C5" w:rsidRDefault="003231C5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sz w:val="28"/>
          <w:szCs w:val="28"/>
        </w:rPr>
        <w:t xml:space="preserve">- автозаправочные станции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E289F">
        <w:rPr>
          <w:rFonts w:ascii="Times New Roman" w:hAnsi="Times New Roman" w:cs="Times New Roman"/>
          <w:sz w:val="28"/>
          <w:szCs w:val="28"/>
        </w:rPr>
        <w:t>;</w:t>
      </w:r>
    </w:p>
    <w:p w:rsidR="007E289F" w:rsidRPr="0087145E" w:rsidRDefault="007E289F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AFD">
        <w:rPr>
          <w:rFonts w:ascii="Times New Roman" w:hAnsi="Times New Roman" w:cs="Times New Roman"/>
          <w:sz w:val="28"/>
          <w:szCs w:val="28"/>
        </w:rPr>
        <w:t>велосипедные дорожки.</w:t>
      </w:r>
    </w:p>
    <w:p w:rsidR="008A6A82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3. В области физической культуры и массового спорта:</w:t>
      </w:r>
    </w:p>
    <w:p w:rsidR="003231C5" w:rsidRPr="003231C5" w:rsidRDefault="003231C5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sz w:val="28"/>
          <w:szCs w:val="28"/>
        </w:rPr>
        <w:t>- помещения для физкультурных занятий и тренировок;</w:t>
      </w:r>
    </w:p>
    <w:p w:rsidR="003231C5" w:rsidRPr="003231C5" w:rsidRDefault="003231C5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sz w:val="28"/>
          <w:szCs w:val="28"/>
        </w:rPr>
        <w:t>- физкультурно-спортивные залы;</w:t>
      </w:r>
    </w:p>
    <w:p w:rsidR="003231C5" w:rsidRPr="0087145E" w:rsidRDefault="003231C5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sz w:val="28"/>
          <w:szCs w:val="28"/>
        </w:rPr>
        <w:t>- плоскостные сооружения;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4. В области культуры:</w:t>
      </w:r>
    </w:p>
    <w:p w:rsidR="008A6A82" w:rsidRPr="0087145E" w:rsidRDefault="008A6A82" w:rsidP="003231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- </w:t>
      </w:r>
      <w:r w:rsidR="003231C5" w:rsidRPr="003231C5">
        <w:rPr>
          <w:rFonts w:ascii="Times New Roman" w:hAnsi="Times New Roman" w:cs="Times New Roman"/>
          <w:sz w:val="28"/>
          <w:szCs w:val="28"/>
        </w:rPr>
        <w:t>объекты культурно-досугового назначения (помещения для культурно-досуговой деятельности; музеи; учреждения культуры клубного типа; библиотеки);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5. В области образования: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объекты дошкольного образования;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объекты общеобразовательных организаций;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объекты дополнительного образования;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lastRenderedPageBreak/>
        <w:t>6. В области здравоохранения: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фельдшерские и фельдшерско-акушерские пункты;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станции скорой медицинской помощи;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выдвижные пункты скорой медицинской помощи;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поликлиники, амбулатории, диспансеры без стационара;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стационары для детей и взрослых для интенсивного лечения и кратковременного пребывания;</w:t>
      </w:r>
    </w:p>
    <w:p w:rsidR="008A6A82" w:rsidRDefault="003231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аптеки.</w:t>
      </w:r>
    </w:p>
    <w:p w:rsidR="003231C5" w:rsidRDefault="003231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D7BC5">
        <w:rPr>
          <w:rFonts w:ascii="Times New Roman" w:hAnsi="Times New Roman" w:cs="Times New Roman"/>
          <w:sz w:val="28"/>
          <w:szCs w:val="28"/>
        </w:rPr>
        <w:t>В области обработки, утилизации, обезвреживания, размещения твердых коммунальных отходов:</w:t>
      </w:r>
    </w:p>
    <w:p w:rsidR="00DD7BC5" w:rsidRDefault="00DD7B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DD7BC5">
        <w:rPr>
          <w:rFonts w:ascii="Times New Roman" w:hAnsi="Times New Roman" w:cs="Times New Roman"/>
          <w:sz w:val="28"/>
          <w:szCs w:val="28"/>
        </w:rPr>
        <w:t>еста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A82" w:rsidRDefault="00DD7B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A82" w:rsidRPr="0087145E">
        <w:rPr>
          <w:rFonts w:ascii="Times New Roman" w:hAnsi="Times New Roman" w:cs="Times New Roman"/>
          <w:sz w:val="28"/>
          <w:szCs w:val="28"/>
        </w:rPr>
        <w:t>. В области орга</w:t>
      </w:r>
      <w:r>
        <w:rPr>
          <w:rFonts w:ascii="Times New Roman" w:hAnsi="Times New Roman" w:cs="Times New Roman"/>
          <w:sz w:val="28"/>
          <w:szCs w:val="28"/>
        </w:rPr>
        <w:t>низации транспортного сообщения:</w:t>
      </w:r>
    </w:p>
    <w:p w:rsidR="00DD7BC5" w:rsidRPr="0087145E" w:rsidRDefault="00DD7B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остановочные павильоны</w:t>
      </w:r>
    </w:p>
    <w:p w:rsidR="008A6A82" w:rsidRPr="0087145E" w:rsidRDefault="00DD7BC5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6A82" w:rsidRPr="0087145E">
        <w:rPr>
          <w:rFonts w:ascii="Times New Roman" w:hAnsi="Times New Roman" w:cs="Times New Roman"/>
          <w:sz w:val="28"/>
          <w:szCs w:val="28"/>
        </w:rPr>
        <w:t>. В области организации архивного дела: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- муниципальные архивы;</w:t>
      </w:r>
    </w:p>
    <w:p w:rsidR="008A6A82" w:rsidRDefault="008A6A82" w:rsidP="00DD7B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9.</w:t>
      </w:r>
      <w:r w:rsidR="00DD7BC5">
        <w:rPr>
          <w:rFonts w:ascii="Times New Roman" w:hAnsi="Times New Roman" w:cs="Times New Roman"/>
          <w:sz w:val="28"/>
          <w:szCs w:val="28"/>
        </w:rPr>
        <w:t xml:space="preserve"> </w:t>
      </w:r>
      <w:r w:rsidR="00DD7BC5" w:rsidRPr="00DD7BC5">
        <w:rPr>
          <w:rFonts w:ascii="Times New Roman" w:hAnsi="Times New Roman" w:cs="Times New Roman"/>
          <w:sz w:val="28"/>
          <w:szCs w:val="28"/>
        </w:rPr>
        <w:t>В области благоустройства (озеленения) территории и организации массового отдыха</w:t>
      </w:r>
      <w:r w:rsidR="00DD7BC5">
        <w:rPr>
          <w:rFonts w:ascii="Times New Roman" w:hAnsi="Times New Roman" w:cs="Times New Roman"/>
          <w:sz w:val="28"/>
          <w:szCs w:val="28"/>
        </w:rPr>
        <w:t>:</w:t>
      </w:r>
    </w:p>
    <w:p w:rsidR="00DD7BC5" w:rsidRPr="0087145E" w:rsidRDefault="00DD7BC5" w:rsidP="00DD7BC5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D7BC5">
        <w:rPr>
          <w:rFonts w:ascii="Times New Roman" w:hAnsi="Times New Roman" w:cs="Times New Roman"/>
          <w:sz w:val="28"/>
          <w:szCs w:val="28"/>
        </w:rPr>
        <w:t>бъекты озеленения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C5" w:rsidRPr="003231C5" w:rsidRDefault="003231C5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DD7BC5" w:rsidRPr="00DD7BC5">
        <w:rPr>
          <w:rFonts w:ascii="Times New Roman" w:hAnsi="Times New Roman" w:cs="Times New Roman"/>
          <w:sz w:val="28"/>
          <w:szCs w:val="28"/>
          <w:lang w:eastAsia="ru-RU"/>
        </w:rPr>
        <w:t>В области развития жилищного строительства</w:t>
      </w:r>
      <w:r w:rsidR="00DD7B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1C5" w:rsidRDefault="003231C5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231C5">
        <w:rPr>
          <w:rFonts w:ascii="Times New Roman" w:hAnsi="Times New Roman" w:cs="Times New Roman"/>
          <w:sz w:val="28"/>
          <w:szCs w:val="28"/>
          <w:lang w:eastAsia="ru-RU"/>
        </w:rPr>
        <w:t>- объекты жилищного строительства;</w:t>
      </w:r>
    </w:p>
    <w:p w:rsidR="007E289F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В области организации мест захоронения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289F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ладбища традиционного захоронения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89F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ладбища для погребения после кремации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1C5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Объекты производственного и хозяйственно-складского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289F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объекты складского назначения продовольственных товаров;</w:t>
      </w:r>
    </w:p>
    <w:p w:rsidR="007E289F" w:rsidRDefault="007E289F" w:rsidP="007E289F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складского назначения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продовольственных товаров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289F" w:rsidRDefault="007E289F" w:rsidP="007E289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торговли, общественного питания 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и бытового обслуживания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289F" w:rsidRDefault="007E289F" w:rsidP="007E289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289F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орговые предприятия (магазины, торговые центры, торговые комплексы)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89F" w:rsidRDefault="007E289F" w:rsidP="007E289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289F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редприятия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89F" w:rsidRPr="003231C5" w:rsidRDefault="007E289F" w:rsidP="007E289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7E289F">
        <w:rPr>
          <w:rFonts w:ascii="Times New Roman" w:hAnsi="Times New Roman" w:cs="Times New Roman"/>
          <w:sz w:val="28"/>
          <w:szCs w:val="28"/>
          <w:lang w:eastAsia="ru-RU"/>
        </w:rPr>
        <w:t>редприятия бытового обслуживания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6A82" w:rsidRPr="0087145E" w:rsidRDefault="008A6A82" w:rsidP="0097352A">
      <w:pPr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ind w:left="-142" w:firstLine="709"/>
        <w:rPr>
          <w:rFonts w:ascii="Times New Roman" w:hAnsi="Times New Roman" w:cs="Times New Roman"/>
          <w:sz w:val="28"/>
          <w:szCs w:val="28"/>
        </w:rPr>
        <w:sectPr w:rsidR="008A6A82" w:rsidRPr="0087145E" w:rsidSect="00753CA3">
          <w:type w:val="continuous"/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4" w:name="_Toc495660947"/>
      <w:r w:rsidRPr="008714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End w:id="64"/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к </w:t>
      </w:r>
      <w:r w:rsidR="00DE2AFD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87145E">
        <w:rPr>
          <w:rFonts w:ascii="Times New Roman" w:hAnsi="Times New Roman" w:cs="Times New Roman"/>
          <w:sz w:val="28"/>
          <w:szCs w:val="28"/>
        </w:rPr>
        <w:t>нормативам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8A6A82" w:rsidRPr="0087145E" w:rsidRDefault="00DE2AFD" w:rsidP="0097352A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br/>
        <w:t xml:space="preserve">Архангельской области </w:t>
      </w:r>
    </w:p>
    <w:p w:rsidR="008A6A82" w:rsidRPr="0087145E" w:rsidRDefault="008A6A82" w:rsidP="0097352A">
      <w:pPr>
        <w:pStyle w:val="ConsPlusNormal"/>
        <w:ind w:left="-142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НОРМАТИВНЫЕ ССЫЛКИ </w:t>
      </w:r>
    </w:p>
    <w:p w:rsidR="008A6A82" w:rsidRPr="0087145E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Федеральные законы и нормативные правовые акты Российской Федерации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32" w:history="1">
        <w:r w:rsidRPr="008714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33" w:history="1">
        <w:r w:rsidRPr="008714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34" w:history="1">
        <w:r w:rsidRPr="008714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Лесной </w:t>
      </w:r>
      <w:hyperlink r:id="rId35" w:history="1">
        <w:r w:rsidRPr="008714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36" w:history="1">
        <w:r w:rsidRPr="0087145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7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21 декабря 1994 го</w:t>
      </w:r>
      <w:r w:rsidR="00524B46">
        <w:rPr>
          <w:rFonts w:ascii="Times New Roman" w:hAnsi="Times New Roman" w:cs="Times New Roman"/>
          <w:sz w:val="28"/>
          <w:szCs w:val="28"/>
        </w:rPr>
        <w:t xml:space="preserve">да № 68-ФЗ «О защите населения </w:t>
      </w:r>
      <w:r w:rsidRPr="0087145E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8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безопасности»;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9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29 декабря 1994 года № 78-ФЗ «О библиотечном деле»;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0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23 февраля 1995 года № 26-ФЗ «О природных лечебных ресурсах, лечебно-оздоровительных местностях и курортах»;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1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22 августа 1995 года № 151-ФЗ «Об аварийно-спасательных службах и статусе спасателей»;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2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3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21 июля 1997 года № 116-ФЗ «О промышленной безопасности опасных производственных объектов»;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4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21 июля 1997 года № 117-ФЗ «О безопасности гидротехнических сооружений»;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6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</w:t>
      </w:r>
      <w:r w:rsidRPr="0087145E">
        <w:rPr>
          <w:rFonts w:ascii="Times New Roman" w:hAnsi="Times New Roman" w:cs="Times New Roman"/>
          <w:sz w:val="28"/>
          <w:szCs w:val="28"/>
        </w:rPr>
        <w:br/>
        <w:t>и потребления»;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7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</w:t>
      </w:r>
      <w:r w:rsidRPr="0087145E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9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6 октября 1999 № 184-ФЗ «Об общих принципах организации законодательных (представительных) и исполнительных органов </w:t>
      </w:r>
      <w:r w:rsidRPr="0087145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0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1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2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10 января 2003 года № 17-ФЗ «О железнодорожном транспорте 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3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4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5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</w:t>
      </w:r>
      <w:r w:rsidRPr="0087145E">
        <w:rPr>
          <w:rFonts w:ascii="Times New Roman" w:hAnsi="Times New Roman" w:cs="Times New Roman"/>
          <w:sz w:val="28"/>
          <w:szCs w:val="28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6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</w:t>
      </w:r>
      <w:r w:rsidRPr="0087145E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7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</w:t>
      </w:r>
      <w:r w:rsidRPr="0087145E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8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9" w:history="1">
        <w:r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«</w:t>
      </w:r>
      <w:hyperlink r:id="rId60" w:history="1">
        <w:r w:rsidRPr="0087145E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87145E">
        <w:rPr>
          <w:rFonts w:ascii="Times New Roman" w:hAnsi="Times New Roman" w:cs="Times New Roman"/>
          <w:sz w:val="28"/>
          <w:szCs w:val="28"/>
        </w:rPr>
        <w:t xml:space="preserve">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мая 2014 года № 296 «О сухопутных территориях Арктической зоны Российской Федерации»;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524B46">
        <w:rPr>
          <w:rFonts w:ascii="Times New Roman" w:hAnsi="Times New Roman" w:cs="Times New Roman"/>
          <w:sz w:val="28"/>
          <w:szCs w:val="28"/>
        </w:rPr>
        <w:t xml:space="preserve">дерации от 10 ноября 1996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524B46">
        <w:rPr>
          <w:rFonts w:ascii="Times New Roman" w:hAnsi="Times New Roman" w:cs="Times New Roman"/>
          <w:sz w:val="28"/>
          <w:szCs w:val="28"/>
        </w:rPr>
        <w:t xml:space="preserve">дерации от 29 ноября 1999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мая 2007 года № 304 «О классификации чрезвычайных ситуаций природного и техногенного характера»;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</w:t>
      </w:r>
      <w:r w:rsidR="008A6A82" w:rsidRPr="0087145E">
        <w:rPr>
          <w:rFonts w:ascii="Times New Roman" w:hAnsi="Times New Roman" w:cs="Times New Roman"/>
          <w:sz w:val="28"/>
          <w:szCs w:val="28"/>
        </w:rPr>
        <w:lastRenderedPageBreak/>
        <w:t>участков, расположенных на границах таких зон»;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524B46">
        <w:rPr>
          <w:rFonts w:ascii="Times New Roman" w:hAnsi="Times New Roman" w:cs="Times New Roman"/>
          <w:sz w:val="28"/>
          <w:szCs w:val="28"/>
        </w:rPr>
        <w:t xml:space="preserve">ерации от 2 сентября 2009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t>№ 717 «О нормах отвода земель для размещения автомобильных дорог и (или) объектов дорожного сервиса»;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октября </w:t>
      </w:r>
      <w:r w:rsidR="00524B46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апреля 2012 года № 390 «О противопожарном режиме»;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524B46">
        <w:rPr>
          <w:rFonts w:ascii="Times New Roman" w:hAnsi="Times New Roman" w:cs="Times New Roman"/>
          <w:sz w:val="28"/>
          <w:szCs w:val="28"/>
        </w:rPr>
        <w:t xml:space="preserve">дерации от 18 ноября 2013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t>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апреля 2014 года № 360 «Об определении границ зон затопления, подтопления»;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апреля 2014 года « 366 «Об утверждении государственной программы Российской Федерации "Социально-экономическое развитие Арктической зоны Российской Федерации на период до 2020 года"»;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proofErr w:type="gramStart"/>
        <w:r w:rsidR="00524B46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Федерации" от 24 сентября 2010 года N 754»;</w:t>
      </w:r>
      <w:proofErr w:type="gramEnd"/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3 июля 1996 года № 1063-р;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мая 2004 года № 707-р;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августа 2007 года № 1034-р;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ноября 2011 года </w:t>
      </w:r>
      <w:r w:rsidR="008A6A82" w:rsidRPr="0087145E">
        <w:rPr>
          <w:rFonts w:ascii="Times New Roman" w:hAnsi="Times New Roman" w:cs="Times New Roman"/>
          <w:sz w:val="28"/>
          <w:szCs w:val="28"/>
        </w:rPr>
        <w:br/>
        <w:t>№ 2074-р;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марта 2013 года № 384-р «Об утверждении схемы территориального планирования Российской Федерации </w:t>
      </w:r>
      <w:r w:rsidR="008A6A82" w:rsidRPr="0087145E">
        <w:rPr>
          <w:rFonts w:ascii="Times New Roman" w:hAnsi="Times New Roman" w:cs="Times New Roman"/>
          <w:sz w:val="28"/>
          <w:szCs w:val="28"/>
        </w:rPr>
        <w:br/>
        <w:t>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 июля 2014 года № 1398-р;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Ветеринарно-санитарные правила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</w:t>
      </w:r>
      <w:r w:rsidR="008A6A82" w:rsidRPr="0087145E">
        <w:rPr>
          <w:rFonts w:ascii="Times New Roman" w:hAnsi="Times New Roman" w:cs="Times New Roman"/>
          <w:sz w:val="28"/>
          <w:szCs w:val="28"/>
        </w:rPr>
        <w:lastRenderedPageBreak/>
        <w:t>биологических отходов, утвержденные Главным государственным ветеринарным инспектором Российской Федерации от 4 декабря 1995 года № 13-7-2/469;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№ 418, Министерства регионального развития Российской Федерации № 339 от 29 июля 2010 года «Об утверждении перечня исторических поселений»;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</w:t>
      </w:r>
      <w:r w:rsidR="008A6A82" w:rsidRPr="0087145E">
        <w:rPr>
          <w:rFonts w:ascii="Times New Roman" w:hAnsi="Times New Roman" w:cs="Times New Roman"/>
          <w:sz w:val="28"/>
          <w:szCs w:val="28"/>
        </w:rPr>
        <w:br/>
        <w:t>17 апреля 2014 года № 258н «Об утверждении примерной номенклатуры организаций социального обслуживания»;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24 ноября 2014 года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524B46" w:rsidRPr="0087145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24B46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25 августа 2015 года № 262 «Об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2A" w:rsidRDefault="0097352A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Областные законы и нормативные правовые акты </w:t>
      </w:r>
      <w:r w:rsidRPr="0087145E">
        <w:rPr>
          <w:rFonts w:ascii="Times New Roman" w:hAnsi="Times New Roman" w:cs="Times New Roman"/>
          <w:sz w:val="28"/>
          <w:szCs w:val="28"/>
        </w:rPr>
        <w:br/>
      </w:r>
      <w:r w:rsidRPr="0087145E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524B46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1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9 сентября 2004 года № 249-32-ОЗ «О перечнях труднодоступных местностей на территории Архангельской области»;</w:t>
      </w:r>
    </w:p>
    <w:p w:rsidR="008A6A82" w:rsidRPr="0087145E" w:rsidRDefault="00524B46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2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23 сентября 2004 года № 258-внеоч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>ОЗ «О статусе и границах территорий муниципальных образований в Архангельской области»;</w:t>
      </w:r>
    </w:p>
    <w:p w:rsidR="008A6A82" w:rsidRPr="0087145E" w:rsidRDefault="006F42C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3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1 марта 2006 года № 153-9-ОЗ «Градостроительный кодекс Архангельской области»;</w:t>
      </w:r>
    </w:p>
    <w:p w:rsidR="008A6A82" w:rsidRPr="0087145E" w:rsidRDefault="006F42C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4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26 сентября 2007 года № 391-20-ОЗ «Об аварийно-спасательных службах и статусе спасателей в Архангельской области»;</w:t>
      </w:r>
    </w:p>
    <w:p w:rsidR="008A6A82" w:rsidRPr="0087145E" w:rsidRDefault="006F42C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5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23 сентября 2009 года № 65-5-ОЗ «Об административно-территориальном устройстве Архангельской области»;</w:t>
      </w:r>
    </w:p>
    <w:p w:rsidR="008A6A82" w:rsidRPr="0087145E" w:rsidRDefault="006F42C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6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от 29 июня 2015 года № 296-18-ОЗ «О стратегическом планировании в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25 декабря 2012 года № 608-пп «Об утверждении схемы территориального планирования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12 октября 2012 года № 464-пп "Об утверждении государственной программы Архангельской области "Социальная поддержка граждан в Архангельской области (2013 – 2020 годы)";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</w:t>
      </w:r>
      <w:proofErr w:type="gramStart"/>
      <w:r w:rsidR="008A6A82" w:rsidRPr="008714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>я Архангельской области и входящих в ее состав муниципальных образований»;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6F42C5">
          <w:rPr>
            <w:rFonts w:ascii="Times New Roman" w:hAnsi="Times New Roman" w:cs="Times New Roman"/>
            <w:sz w:val="28"/>
            <w:szCs w:val="28"/>
          </w:rPr>
          <w:t>П</w:t>
        </w:r>
        <w:r w:rsidR="008A6A82" w:rsidRPr="0087145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 сентября 2014 года № 351-пп «Об утверждении Концепции развития туризма в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6F42C5">
          <w:rPr>
            <w:rFonts w:ascii="Times New Roman" w:hAnsi="Times New Roman" w:cs="Times New Roman"/>
            <w:sz w:val="28"/>
            <w:szCs w:val="28"/>
          </w:rPr>
          <w:t>П</w:t>
        </w:r>
        <w:r w:rsidR="008A6A82" w:rsidRPr="0087145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22 декабря 2014 года 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proofErr w:type="gramStart"/>
        <w:r w:rsidR="006F42C5">
          <w:rPr>
            <w:rFonts w:ascii="Times New Roman" w:hAnsi="Times New Roman" w:cs="Times New Roman"/>
            <w:sz w:val="28"/>
            <w:szCs w:val="28"/>
          </w:rPr>
          <w:t>П</w:t>
        </w:r>
        <w:r w:rsidR="008A6A82" w:rsidRPr="0087145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17 мая 2016 года № 169-пп «Об утверждении перечня автомобильных дорог общего </w:t>
      </w:r>
      <w:r w:rsidR="008A6A82" w:rsidRPr="0087145E">
        <w:rPr>
          <w:rFonts w:ascii="Times New Roman" w:hAnsi="Times New Roman" w:cs="Times New Roman"/>
          <w:sz w:val="28"/>
          <w:szCs w:val="28"/>
        </w:rPr>
        <w:lastRenderedPageBreak/>
        <w:t>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 государственным</w:t>
      </w:r>
      <w:proofErr w:type="gramEnd"/>
      <w:r w:rsidR="008A6A82" w:rsidRPr="0087145E">
        <w:rPr>
          <w:rFonts w:ascii="Times New Roman" w:hAnsi="Times New Roman" w:cs="Times New Roman"/>
          <w:sz w:val="28"/>
          <w:szCs w:val="28"/>
        </w:rPr>
        <w:t xml:space="preserve"> казенным учреждением Архангельской области "Дорожное агентство "Архангельскавтодор"»;</w:t>
      </w:r>
    </w:p>
    <w:p w:rsidR="008A6A82" w:rsidRPr="0087145E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6F42C5" w:rsidRPr="0087145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6F42C5" w:rsidRPr="0087145E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87145E">
        <w:rPr>
          <w:rFonts w:ascii="Times New Roman" w:hAnsi="Times New Roman" w:cs="Times New Roman"/>
          <w:sz w:val="28"/>
          <w:szCs w:val="28"/>
        </w:rPr>
        <w:t>Губернатора Архангельской области от 10 марта 2015 года № 178-р «О перечне системообразующих организаций Архангельской области»;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8A6A82" w:rsidRPr="0087145E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 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35D7F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D7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DE2AFD">
        <w:rPr>
          <w:rFonts w:ascii="Times New Roman" w:hAnsi="Times New Roman" w:cs="Times New Roman"/>
          <w:sz w:val="28"/>
          <w:szCs w:val="28"/>
        </w:rPr>
        <w:t>Приморского муниципального округа</w:t>
      </w:r>
      <w:r w:rsidRPr="00835D7F">
        <w:rPr>
          <w:rFonts w:ascii="Times New Roman" w:hAnsi="Times New Roman" w:cs="Times New Roman"/>
          <w:sz w:val="28"/>
          <w:szCs w:val="28"/>
        </w:rPr>
        <w:br/>
        <w:t>Архангельской области</w:t>
      </w:r>
    </w:p>
    <w:p w:rsidR="008A6A82" w:rsidRPr="00835D7F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35D7F" w:rsidRDefault="00BA3FA9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835D7F">
          <w:rPr>
            <w:rFonts w:ascii="Times New Roman" w:hAnsi="Times New Roman" w:cs="Times New Roman"/>
            <w:sz w:val="28"/>
            <w:szCs w:val="28"/>
          </w:rPr>
          <w:t>У</w:t>
        </w:r>
        <w:r w:rsidR="008A6A82" w:rsidRPr="00835D7F">
          <w:rPr>
            <w:rFonts w:ascii="Times New Roman" w:hAnsi="Times New Roman" w:cs="Times New Roman"/>
            <w:sz w:val="28"/>
            <w:szCs w:val="28"/>
          </w:rPr>
          <w:t>став</w:t>
        </w:r>
      </w:hyperlink>
      <w:r w:rsidR="008A6A82" w:rsidRPr="00835D7F">
        <w:rPr>
          <w:rFonts w:ascii="Times New Roman" w:hAnsi="Times New Roman" w:cs="Times New Roman"/>
          <w:sz w:val="28"/>
          <w:szCs w:val="28"/>
        </w:rPr>
        <w:t xml:space="preserve"> </w:t>
      </w:r>
      <w:r w:rsidR="00DE2AFD">
        <w:rPr>
          <w:rFonts w:ascii="Times New Roman" w:hAnsi="Times New Roman" w:cs="Times New Roman"/>
          <w:sz w:val="28"/>
          <w:szCs w:val="28"/>
        </w:rPr>
        <w:t>Приморского</w:t>
      </w:r>
      <w:r w:rsidR="00835D7F">
        <w:rPr>
          <w:rFonts w:ascii="Times New Roman" w:hAnsi="Times New Roman" w:cs="Times New Roman"/>
          <w:sz w:val="28"/>
          <w:szCs w:val="28"/>
        </w:rPr>
        <w:t xml:space="preserve"> </w:t>
      </w:r>
      <w:r w:rsidR="00DE2A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6A82" w:rsidRPr="00835D7F">
        <w:rPr>
          <w:rFonts w:ascii="Times New Roman" w:hAnsi="Times New Roman" w:cs="Times New Roman"/>
          <w:sz w:val="28"/>
          <w:szCs w:val="28"/>
        </w:rPr>
        <w:t xml:space="preserve"> Архангельской области, </w:t>
      </w:r>
    </w:p>
    <w:p w:rsidR="008A6A82" w:rsidRPr="003E57DC" w:rsidRDefault="008A6A82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B71A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B71A5" w:rsidRPr="00BB71A5">
        <w:rPr>
          <w:rFonts w:ascii="Times New Roman" w:hAnsi="Times New Roman" w:cs="Times New Roman"/>
          <w:sz w:val="28"/>
          <w:szCs w:val="28"/>
        </w:rPr>
        <w:t>Собрания</w:t>
      </w:r>
      <w:r w:rsidRPr="00BB71A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BB71A5" w:rsidRPr="00BB71A5">
        <w:rPr>
          <w:rFonts w:ascii="Times New Roman" w:hAnsi="Times New Roman" w:cs="Times New Roman"/>
          <w:sz w:val="28"/>
          <w:szCs w:val="28"/>
        </w:rPr>
        <w:t>Приморский</w:t>
      </w:r>
      <w:r w:rsidRPr="00BB71A5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</w:t>
      </w:r>
      <w:r w:rsidR="00BB71A5" w:rsidRPr="00BB71A5">
        <w:rPr>
          <w:rFonts w:ascii="Times New Roman" w:hAnsi="Times New Roman" w:cs="Times New Roman"/>
          <w:sz w:val="28"/>
          <w:szCs w:val="28"/>
        </w:rPr>
        <w:t>25.06.2015</w:t>
      </w:r>
      <w:r w:rsidRPr="00BB71A5">
        <w:rPr>
          <w:rFonts w:ascii="Times New Roman" w:hAnsi="Times New Roman" w:cs="Times New Roman"/>
          <w:sz w:val="28"/>
          <w:szCs w:val="28"/>
        </w:rPr>
        <w:t xml:space="preserve"> № </w:t>
      </w:r>
      <w:r w:rsidR="00BB71A5" w:rsidRPr="00BB71A5">
        <w:rPr>
          <w:rFonts w:ascii="Times New Roman" w:hAnsi="Times New Roman" w:cs="Times New Roman"/>
          <w:sz w:val="28"/>
          <w:szCs w:val="28"/>
        </w:rPr>
        <w:t>156</w:t>
      </w:r>
      <w:r w:rsidRPr="00BB71A5">
        <w:rPr>
          <w:rFonts w:ascii="Times New Roman" w:hAnsi="Times New Roman" w:cs="Times New Roman"/>
          <w:sz w:val="28"/>
          <w:szCs w:val="28"/>
        </w:rPr>
        <w:t xml:space="preserve"> «О Программе социально-экономического развития муниципального образования «</w:t>
      </w:r>
      <w:r w:rsidR="00BB71A5" w:rsidRPr="00BB71A5">
        <w:rPr>
          <w:rFonts w:ascii="Times New Roman" w:hAnsi="Times New Roman" w:cs="Times New Roman"/>
          <w:sz w:val="28"/>
          <w:szCs w:val="28"/>
        </w:rPr>
        <w:t>Приморский</w:t>
      </w:r>
      <w:r w:rsidRPr="00BB71A5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BB71A5" w:rsidRPr="00BB71A5">
        <w:rPr>
          <w:rFonts w:ascii="Times New Roman" w:hAnsi="Times New Roman" w:cs="Times New Roman"/>
          <w:sz w:val="28"/>
          <w:szCs w:val="28"/>
        </w:rPr>
        <w:t>до 2030 года»</w:t>
      </w:r>
    </w:p>
    <w:p w:rsidR="00BB71A5" w:rsidRPr="00EF6703" w:rsidRDefault="00BB71A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F5D2E">
        <w:rPr>
          <w:rFonts w:ascii="Times New Roman" w:hAnsi="Times New Roman" w:cs="Times New Roman"/>
          <w:sz w:val="28"/>
          <w:szCs w:val="28"/>
        </w:rPr>
        <w:t>администрации</w:t>
      </w:r>
      <w:r w:rsidRPr="00EF67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«Приморский муниципальный район» от 17.07.2017 г. № </w:t>
      </w:r>
      <w:r w:rsidRPr="00BB71A5">
        <w:rPr>
          <w:rFonts w:ascii="Times New Roman" w:hAnsi="Times New Roman" w:cs="Times New Roman"/>
          <w:sz w:val="28"/>
          <w:szCs w:val="28"/>
        </w:rPr>
        <w:t>584</w:t>
      </w:r>
      <w:r w:rsidRPr="00EF6703">
        <w:rPr>
          <w:rFonts w:ascii="Times New Roman" w:hAnsi="Times New Roman" w:cs="Times New Roman"/>
          <w:sz w:val="28"/>
          <w:szCs w:val="28"/>
        </w:rPr>
        <w:t xml:space="preserve">  «</w:t>
      </w:r>
      <w:r w:rsidRPr="00EF6703">
        <w:rPr>
          <w:rFonts w:ascii="Times New Roman" w:hAnsi="Times New Roman" w:cs="Times New Roman"/>
          <w:sz w:val="28"/>
        </w:rPr>
        <w:t>Об утверждении порядка подготовки, утверждения местных нормативов градостроительного проектирования муниципального образования «</w:t>
      </w:r>
      <w:r>
        <w:rPr>
          <w:rFonts w:ascii="Times New Roman" w:hAnsi="Times New Roman" w:cs="Times New Roman"/>
          <w:sz w:val="28"/>
        </w:rPr>
        <w:t>Приморский муниципальный район</w:t>
      </w:r>
      <w:r w:rsidRPr="00EF6703">
        <w:rPr>
          <w:rFonts w:ascii="Times New Roman" w:hAnsi="Times New Roman" w:cs="Times New Roman"/>
          <w:sz w:val="28"/>
        </w:rPr>
        <w:t>» и внесения в них изменений</w:t>
      </w:r>
      <w:r w:rsidRPr="00EF6703">
        <w:rPr>
          <w:rFonts w:ascii="Times New Roman" w:hAnsi="Times New Roman" w:cs="Times New Roman"/>
          <w:sz w:val="28"/>
          <w:szCs w:val="28"/>
        </w:rPr>
        <w:t>»;</w:t>
      </w:r>
    </w:p>
    <w:p w:rsidR="008A6A82" w:rsidRPr="0087145E" w:rsidRDefault="00BB71A5" w:rsidP="0097352A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F5D2E">
        <w:rPr>
          <w:rFonts w:ascii="Times New Roman" w:hAnsi="Times New Roman" w:cs="Times New Roman"/>
          <w:sz w:val="28"/>
          <w:szCs w:val="28"/>
        </w:rPr>
        <w:t>администрации</w:t>
      </w:r>
      <w:r w:rsidRPr="00EF67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«Приморский муниципальный район» от </w:t>
      </w:r>
      <w:r w:rsidR="0013710D">
        <w:rPr>
          <w:rFonts w:ascii="Times New Roman" w:hAnsi="Times New Roman" w:cs="Times New Roman"/>
          <w:sz w:val="28"/>
          <w:szCs w:val="28"/>
        </w:rPr>
        <w:t>19</w:t>
      </w:r>
      <w:r w:rsidRPr="00EF6703">
        <w:rPr>
          <w:rFonts w:ascii="Times New Roman" w:hAnsi="Times New Roman" w:cs="Times New Roman"/>
          <w:sz w:val="28"/>
          <w:szCs w:val="28"/>
        </w:rPr>
        <w:t xml:space="preserve">.07.2017 № </w:t>
      </w:r>
      <w:r w:rsidR="0013710D">
        <w:rPr>
          <w:rFonts w:ascii="Times New Roman" w:hAnsi="Times New Roman" w:cs="Times New Roman"/>
          <w:sz w:val="28"/>
          <w:szCs w:val="28"/>
        </w:rPr>
        <w:t>600</w:t>
      </w:r>
      <w:r w:rsidRPr="00EF6703">
        <w:rPr>
          <w:rFonts w:ascii="Times New Roman" w:hAnsi="Times New Roman" w:cs="Times New Roman"/>
          <w:sz w:val="28"/>
          <w:szCs w:val="28"/>
        </w:rPr>
        <w:t xml:space="preserve"> «О подготовке местных нормативов градостроительного проектирования </w:t>
      </w:r>
      <w:r w:rsidRPr="00EF6703">
        <w:rPr>
          <w:rFonts w:ascii="Times New Roman" w:hAnsi="Times New Roman" w:cs="Times New Roman"/>
          <w:sz w:val="28"/>
        </w:rPr>
        <w:t>муниципального образования «</w:t>
      </w:r>
      <w:r w:rsidR="000D47BF">
        <w:rPr>
          <w:rFonts w:ascii="Times New Roman" w:hAnsi="Times New Roman" w:cs="Times New Roman"/>
          <w:sz w:val="28"/>
        </w:rPr>
        <w:t>Приморский муниципальный район</w:t>
      </w:r>
      <w:r w:rsidRPr="00EF6703">
        <w:rPr>
          <w:rFonts w:ascii="Times New Roman" w:hAnsi="Times New Roman" w:cs="Times New Roman"/>
          <w:sz w:val="28"/>
        </w:rPr>
        <w:t>»</w:t>
      </w:r>
      <w:r w:rsidRPr="00EF6703">
        <w:rPr>
          <w:rFonts w:ascii="Times New Roman" w:hAnsi="Times New Roman" w:cs="Times New Roman"/>
          <w:sz w:val="28"/>
          <w:szCs w:val="28"/>
        </w:rPr>
        <w:t>.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7BF" w:rsidRDefault="000D47BF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7BF" w:rsidRDefault="000D47BF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Нормативно-технические и иные документы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Свод правил СП 42.13330.201</w:t>
      </w:r>
      <w:r w:rsidR="00DE2AFD">
        <w:rPr>
          <w:rFonts w:ascii="Times New Roman" w:hAnsi="Times New Roman" w:cs="Times New Roman"/>
          <w:sz w:val="28"/>
          <w:szCs w:val="28"/>
        </w:rPr>
        <w:t>6</w:t>
      </w:r>
      <w:r w:rsidRPr="0087145E"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2.07.01-89*»;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 xml:space="preserve">Рекомендации по проектированию улиц и дорог городов и сельских </w:t>
      </w:r>
      <w:r w:rsidRPr="0087145E">
        <w:rPr>
          <w:rFonts w:ascii="Times New Roman" w:hAnsi="Times New Roman" w:cs="Times New Roman"/>
          <w:sz w:val="28"/>
          <w:szCs w:val="28"/>
        </w:rPr>
        <w:lastRenderedPageBreak/>
        <w:t>поселений (составлены к главе СНиП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Свод правил СП 113.13330.2012 «Стоянки автомобилей. Актуализированная редакция СНиП 21-02-99*»;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Свод правил СП 59.13330.2012 «Доступность зданий и сооружений для маломобильных групп населения. Актуализированная редакция СНиП 35-01-2001»;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Свод правил СП 18.13330.2011 «Генеральные планы промышленных предприятий. Актуализированная редакция СНиП П-89-80*»;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8A6A82" w:rsidRPr="0087145E" w:rsidRDefault="00BA3FA9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8A6A82" w:rsidRPr="0087145E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8A6A82" w:rsidRPr="0087145E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СН 461-74 «Нормы отвода земель для линий связи»;</w:t>
      </w:r>
    </w:p>
    <w:p w:rsidR="008A6A82" w:rsidRPr="0087145E" w:rsidRDefault="008A6A82" w:rsidP="0097352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5E">
        <w:rPr>
          <w:rFonts w:ascii="Times New Roman" w:hAnsi="Times New Roman" w:cs="Times New Roman"/>
          <w:sz w:val="28"/>
          <w:szCs w:val="28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8A6A82" w:rsidRPr="0087145E" w:rsidRDefault="008A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>
      <w:pPr>
        <w:rPr>
          <w:rFonts w:ascii="Times New Roman" w:hAnsi="Times New Roman" w:cs="Times New Roman"/>
          <w:sz w:val="28"/>
          <w:szCs w:val="28"/>
        </w:rPr>
      </w:pPr>
    </w:p>
    <w:p w:rsidR="000F309E" w:rsidRPr="0087145E" w:rsidRDefault="000F309E">
      <w:pPr>
        <w:rPr>
          <w:rFonts w:ascii="Times New Roman" w:hAnsi="Times New Roman" w:cs="Times New Roman"/>
          <w:sz w:val="28"/>
          <w:szCs w:val="28"/>
        </w:rPr>
      </w:pPr>
    </w:p>
    <w:sectPr w:rsidR="000F309E" w:rsidRPr="0087145E" w:rsidSect="006459A9">
      <w:pgSz w:w="11905" w:h="16838"/>
      <w:pgMar w:top="1134" w:right="850" w:bottom="1134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EC" w:rsidRDefault="00F01BEC" w:rsidP="006C3DBF">
      <w:pPr>
        <w:spacing w:after="0" w:line="240" w:lineRule="auto"/>
      </w:pPr>
      <w:r>
        <w:separator/>
      </w:r>
    </w:p>
  </w:endnote>
  <w:endnote w:type="continuationSeparator" w:id="0">
    <w:p w:rsidR="00F01BEC" w:rsidRDefault="00F01BEC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88634"/>
      <w:docPartObj>
        <w:docPartGallery w:val="Page Numbers (Bottom of Page)"/>
        <w:docPartUnique/>
      </w:docPartObj>
    </w:sdtPr>
    <w:sdtContent>
      <w:p w:rsidR="00F01BEC" w:rsidRDefault="00F01B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FD">
          <w:rPr>
            <w:noProof/>
          </w:rPr>
          <w:t>2</w:t>
        </w:r>
        <w:r>
          <w:fldChar w:fldCharType="end"/>
        </w:r>
      </w:p>
    </w:sdtContent>
  </w:sdt>
  <w:p w:rsidR="00F01BEC" w:rsidRDefault="00F01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EC" w:rsidRDefault="00F01BEC" w:rsidP="006C3DBF">
      <w:pPr>
        <w:spacing w:after="0" w:line="240" w:lineRule="auto"/>
      </w:pPr>
      <w:r>
        <w:separator/>
      </w:r>
    </w:p>
  </w:footnote>
  <w:footnote w:type="continuationSeparator" w:id="0">
    <w:p w:rsidR="00F01BEC" w:rsidRDefault="00F01BEC" w:rsidP="006C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0E9"/>
    <w:multiLevelType w:val="hybridMultilevel"/>
    <w:tmpl w:val="183E43CE"/>
    <w:lvl w:ilvl="0" w:tplc="5568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9430A"/>
    <w:multiLevelType w:val="hybridMultilevel"/>
    <w:tmpl w:val="AFD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5E"/>
    <w:rsid w:val="00010342"/>
    <w:rsid w:val="00013328"/>
    <w:rsid w:val="00046A25"/>
    <w:rsid w:val="00057CDD"/>
    <w:rsid w:val="00093EC5"/>
    <w:rsid w:val="000974CF"/>
    <w:rsid w:val="000B114C"/>
    <w:rsid w:val="000B42E4"/>
    <w:rsid w:val="000B5C1C"/>
    <w:rsid w:val="000C6AE8"/>
    <w:rsid w:val="000D47BF"/>
    <w:rsid w:val="000E398D"/>
    <w:rsid w:val="000F309E"/>
    <w:rsid w:val="001064DC"/>
    <w:rsid w:val="0012696A"/>
    <w:rsid w:val="0013655D"/>
    <w:rsid w:val="0013710D"/>
    <w:rsid w:val="0014074F"/>
    <w:rsid w:val="00157378"/>
    <w:rsid w:val="00180346"/>
    <w:rsid w:val="00183505"/>
    <w:rsid w:val="00187519"/>
    <w:rsid w:val="001A60AF"/>
    <w:rsid w:val="001C595C"/>
    <w:rsid w:val="001C6E12"/>
    <w:rsid w:val="001D18B3"/>
    <w:rsid w:val="00212208"/>
    <w:rsid w:val="00227762"/>
    <w:rsid w:val="00233B74"/>
    <w:rsid w:val="00243A09"/>
    <w:rsid w:val="002479AC"/>
    <w:rsid w:val="0025670B"/>
    <w:rsid w:val="00257999"/>
    <w:rsid w:val="00275D57"/>
    <w:rsid w:val="0028223E"/>
    <w:rsid w:val="00284393"/>
    <w:rsid w:val="00292731"/>
    <w:rsid w:val="00295C69"/>
    <w:rsid w:val="002C14D2"/>
    <w:rsid w:val="002C505C"/>
    <w:rsid w:val="002F651D"/>
    <w:rsid w:val="00310EAD"/>
    <w:rsid w:val="003119FF"/>
    <w:rsid w:val="00312BF1"/>
    <w:rsid w:val="003231C5"/>
    <w:rsid w:val="00351A32"/>
    <w:rsid w:val="00360EDE"/>
    <w:rsid w:val="003655A9"/>
    <w:rsid w:val="00375EA9"/>
    <w:rsid w:val="0038028F"/>
    <w:rsid w:val="003872D7"/>
    <w:rsid w:val="003D1790"/>
    <w:rsid w:val="003E57DC"/>
    <w:rsid w:val="003F0C1E"/>
    <w:rsid w:val="004031B2"/>
    <w:rsid w:val="004359E0"/>
    <w:rsid w:val="00444F6D"/>
    <w:rsid w:val="00477828"/>
    <w:rsid w:val="004831BF"/>
    <w:rsid w:val="00495C9B"/>
    <w:rsid w:val="004A0C2D"/>
    <w:rsid w:val="004A7A7D"/>
    <w:rsid w:val="004B6362"/>
    <w:rsid w:val="004C0B64"/>
    <w:rsid w:val="004D4226"/>
    <w:rsid w:val="00501A5D"/>
    <w:rsid w:val="00503E6D"/>
    <w:rsid w:val="00505559"/>
    <w:rsid w:val="00506D82"/>
    <w:rsid w:val="00517E87"/>
    <w:rsid w:val="005216E3"/>
    <w:rsid w:val="00524B46"/>
    <w:rsid w:val="00543580"/>
    <w:rsid w:val="00545806"/>
    <w:rsid w:val="0056576A"/>
    <w:rsid w:val="005746DC"/>
    <w:rsid w:val="005A3E94"/>
    <w:rsid w:val="005A70AC"/>
    <w:rsid w:val="005C27D4"/>
    <w:rsid w:val="00624930"/>
    <w:rsid w:val="0062511B"/>
    <w:rsid w:val="00642456"/>
    <w:rsid w:val="00642605"/>
    <w:rsid w:val="006435C5"/>
    <w:rsid w:val="006459A9"/>
    <w:rsid w:val="00662F67"/>
    <w:rsid w:val="0066424B"/>
    <w:rsid w:val="00683934"/>
    <w:rsid w:val="00687A64"/>
    <w:rsid w:val="00687E98"/>
    <w:rsid w:val="006944F2"/>
    <w:rsid w:val="00695001"/>
    <w:rsid w:val="006C3DBF"/>
    <w:rsid w:val="006D4005"/>
    <w:rsid w:val="006F42C5"/>
    <w:rsid w:val="00710971"/>
    <w:rsid w:val="00722BCA"/>
    <w:rsid w:val="00723717"/>
    <w:rsid w:val="00726152"/>
    <w:rsid w:val="00727F3B"/>
    <w:rsid w:val="00732A35"/>
    <w:rsid w:val="00753CA3"/>
    <w:rsid w:val="00763AF0"/>
    <w:rsid w:val="0076551C"/>
    <w:rsid w:val="00772683"/>
    <w:rsid w:val="00773905"/>
    <w:rsid w:val="00777113"/>
    <w:rsid w:val="00781998"/>
    <w:rsid w:val="007A56B0"/>
    <w:rsid w:val="007A652B"/>
    <w:rsid w:val="007B2968"/>
    <w:rsid w:val="007C6CB7"/>
    <w:rsid w:val="007D4B46"/>
    <w:rsid w:val="007E289F"/>
    <w:rsid w:val="007E4E5B"/>
    <w:rsid w:val="007F5B5E"/>
    <w:rsid w:val="007F61E6"/>
    <w:rsid w:val="0080486D"/>
    <w:rsid w:val="00805D00"/>
    <w:rsid w:val="00815753"/>
    <w:rsid w:val="00821C59"/>
    <w:rsid w:val="00835D7F"/>
    <w:rsid w:val="008437E6"/>
    <w:rsid w:val="00854446"/>
    <w:rsid w:val="0087145E"/>
    <w:rsid w:val="00882C5E"/>
    <w:rsid w:val="008A0B6E"/>
    <w:rsid w:val="008A6A82"/>
    <w:rsid w:val="008A7A5D"/>
    <w:rsid w:val="008C7D9D"/>
    <w:rsid w:val="008D6171"/>
    <w:rsid w:val="008E10D2"/>
    <w:rsid w:val="008E5573"/>
    <w:rsid w:val="008F2795"/>
    <w:rsid w:val="00904DA6"/>
    <w:rsid w:val="00927557"/>
    <w:rsid w:val="00937C48"/>
    <w:rsid w:val="0097352A"/>
    <w:rsid w:val="00982F55"/>
    <w:rsid w:val="009931EC"/>
    <w:rsid w:val="009966B1"/>
    <w:rsid w:val="0099789A"/>
    <w:rsid w:val="009A17A6"/>
    <w:rsid w:val="009A4224"/>
    <w:rsid w:val="009A4C42"/>
    <w:rsid w:val="009B7D96"/>
    <w:rsid w:val="009C1139"/>
    <w:rsid w:val="009C2837"/>
    <w:rsid w:val="009E4DB9"/>
    <w:rsid w:val="009F5D2E"/>
    <w:rsid w:val="009F79F1"/>
    <w:rsid w:val="00A1381A"/>
    <w:rsid w:val="00A30D61"/>
    <w:rsid w:val="00A3292D"/>
    <w:rsid w:val="00A3323A"/>
    <w:rsid w:val="00A400BB"/>
    <w:rsid w:val="00A653FD"/>
    <w:rsid w:val="00A72F13"/>
    <w:rsid w:val="00A75287"/>
    <w:rsid w:val="00A83AAA"/>
    <w:rsid w:val="00AC7D05"/>
    <w:rsid w:val="00AE301C"/>
    <w:rsid w:val="00AF3E6A"/>
    <w:rsid w:val="00B262DA"/>
    <w:rsid w:val="00B6279E"/>
    <w:rsid w:val="00B66D4B"/>
    <w:rsid w:val="00B73E81"/>
    <w:rsid w:val="00B83B5C"/>
    <w:rsid w:val="00B843BA"/>
    <w:rsid w:val="00BA3FA9"/>
    <w:rsid w:val="00BB71A5"/>
    <w:rsid w:val="00BC5EDB"/>
    <w:rsid w:val="00BC631F"/>
    <w:rsid w:val="00BE2FCB"/>
    <w:rsid w:val="00BF46DA"/>
    <w:rsid w:val="00C128AB"/>
    <w:rsid w:val="00C23642"/>
    <w:rsid w:val="00C32DD3"/>
    <w:rsid w:val="00C632D8"/>
    <w:rsid w:val="00C64574"/>
    <w:rsid w:val="00C64C82"/>
    <w:rsid w:val="00C665BF"/>
    <w:rsid w:val="00CE16B4"/>
    <w:rsid w:val="00D0087D"/>
    <w:rsid w:val="00D2220D"/>
    <w:rsid w:val="00D3630F"/>
    <w:rsid w:val="00D739BB"/>
    <w:rsid w:val="00D87E79"/>
    <w:rsid w:val="00D93D4F"/>
    <w:rsid w:val="00DB291F"/>
    <w:rsid w:val="00DC1497"/>
    <w:rsid w:val="00DC4548"/>
    <w:rsid w:val="00DD1112"/>
    <w:rsid w:val="00DD7BC5"/>
    <w:rsid w:val="00DE2AFD"/>
    <w:rsid w:val="00DF69EF"/>
    <w:rsid w:val="00E0539D"/>
    <w:rsid w:val="00E12D62"/>
    <w:rsid w:val="00E16736"/>
    <w:rsid w:val="00E2105C"/>
    <w:rsid w:val="00E25F8C"/>
    <w:rsid w:val="00E41884"/>
    <w:rsid w:val="00E47F70"/>
    <w:rsid w:val="00E55AF5"/>
    <w:rsid w:val="00EC7CC2"/>
    <w:rsid w:val="00EF0312"/>
    <w:rsid w:val="00F01A22"/>
    <w:rsid w:val="00F01BEC"/>
    <w:rsid w:val="00F422EB"/>
    <w:rsid w:val="00F47BFB"/>
    <w:rsid w:val="00F51B85"/>
    <w:rsid w:val="00F53216"/>
    <w:rsid w:val="00F66F35"/>
    <w:rsid w:val="00F82A19"/>
    <w:rsid w:val="00F875BD"/>
    <w:rsid w:val="00F90652"/>
    <w:rsid w:val="00FA3B75"/>
    <w:rsid w:val="00FB77A9"/>
    <w:rsid w:val="00FC322D"/>
    <w:rsid w:val="00FE3A76"/>
    <w:rsid w:val="00FF0848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C1497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3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styleId="ab">
    <w:name w:val="Emphasis"/>
    <w:qFormat/>
    <w:locked/>
    <w:rsid w:val="00DC1497"/>
    <w:rPr>
      <w:i/>
      <w:iCs/>
    </w:rPr>
  </w:style>
  <w:style w:type="character" w:customStyle="1" w:styleId="20">
    <w:name w:val="Заголовок 2 Знак"/>
    <w:link w:val="2"/>
    <w:rsid w:val="00DC1497"/>
    <w:rPr>
      <w:rFonts w:ascii="Times New Roman" w:eastAsia="Times New Roman" w:hAnsi="Times New Roman" w:cs="Times New Roman"/>
      <w:bCs/>
      <w:iCs/>
      <w:sz w:val="28"/>
      <w:szCs w:val="28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013328"/>
    <w:pPr>
      <w:tabs>
        <w:tab w:val="right" w:leader="dot" w:pos="9204"/>
      </w:tabs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BA3F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1C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C1497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3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styleId="ab">
    <w:name w:val="Emphasis"/>
    <w:qFormat/>
    <w:locked/>
    <w:rsid w:val="00DC1497"/>
    <w:rPr>
      <w:i/>
      <w:iCs/>
    </w:rPr>
  </w:style>
  <w:style w:type="character" w:customStyle="1" w:styleId="20">
    <w:name w:val="Заголовок 2 Знак"/>
    <w:link w:val="2"/>
    <w:rsid w:val="00DC1497"/>
    <w:rPr>
      <w:rFonts w:ascii="Times New Roman" w:eastAsia="Times New Roman" w:hAnsi="Times New Roman" w:cs="Times New Roman"/>
      <w:bCs/>
      <w:iCs/>
      <w:sz w:val="28"/>
      <w:szCs w:val="28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013328"/>
    <w:pPr>
      <w:tabs>
        <w:tab w:val="right" w:leader="dot" w:pos="9204"/>
      </w:tabs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BA3F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1C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consultantplus://offline/ref=34A7246665CBE3E0E5C2F7B236E05B168EE2BF281DC98CDA8CC165E2814BA030E090E4E8F6125D1645B6E7A2eCF" TargetMode="External"/><Relationship Id="rId42" Type="http://schemas.openxmlformats.org/officeDocument/2006/relationships/hyperlink" Target="consultantplus://offline/ref=AF8300932DE3B66796F8A4E8CC951FFABBE29BC3731179A1C0577BFF24d2IAI" TargetMode="External"/><Relationship Id="rId47" Type="http://schemas.openxmlformats.org/officeDocument/2006/relationships/hyperlink" Target="consultantplus://offline/ref=AF8300932DE3B66796F8A4E8CC951FFABBE29AC1761779A1C0577BFF24d2IAI" TargetMode="External"/><Relationship Id="rId63" Type="http://schemas.openxmlformats.org/officeDocument/2006/relationships/hyperlink" Target="consultantplus://offline/ref=AF8300932DE3B66796F8A4E8CC951FFAB8E099C9721A24ABC80E77FDd2I3I" TargetMode="External"/><Relationship Id="rId68" Type="http://schemas.openxmlformats.org/officeDocument/2006/relationships/hyperlink" Target="consultantplus://offline/ref=AF8300932DE3B66796F8A4E8CC951FFAB8EB9CC4781779A1C0577BFF24d2IAI" TargetMode="External"/><Relationship Id="rId84" Type="http://schemas.openxmlformats.org/officeDocument/2006/relationships/hyperlink" Target="consultantplus://offline/ref=AF8300932DE3B66796F8A4E8CC951FFAB8E69EC7711679A1C0577BFF24d2IAI" TargetMode="External"/><Relationship Id="rId89" Type="http://schemas.openxmlformats.org/officeDocument/2006/relationships/hyperlink" Target="consultantplus://offline/ref=AF8300932DE3B66796F8A4E8CC951FFAB8E59DC0791479A1C0577BFF24d2IAI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7ABC6F86A47CC48A5826ADE367F929CA876B81CB3D6AC1E41D32B8451895A295B619514F178349X6fBF" TargetMode="External"/><Relationship Id="rId29" Type="http://schemas.openxmlformats.org/officeDocument/2006/relationships/hyperlink" Target="consultantplus://offline/ref=34A7246665CBE3E0E5C2E9BF208C011F8BEFE22010CD868AD39E3EBFD642AA67A7DFBDAAB21F5A17A4e2F" TargetMode="External"/><Relationship Id="rId107" Type="http://schemas.openxmlformats.org/officeDocument/2006/relationships/hyperlink" Target="consultantplus://offline/ref=34A7246665CBE3E0E5C2F7B236E05B168EE2BF281DCB85D88AC165E2814BA030AEe0F" TargetMode="External"/><Relationship Id="rId11" Type="http://schemas.openxmlformats.org/officeDocument/2006/relationships/hyperlink" Target="consultantplus://offline/ref=DF679887D9CACC78E375F5D43BCAFFF99115EFFBD1A1E1E5211D445D2C003AC7310E6B0B75177470A1Y5J" TargetMode="External"/><Relationship Id="rId24" Type="http://schemas.openxmlformats.org/officeDocument/2006/relationships/hyperlink" Target="consultantplus://offline/ref=637ABC6F86A47CC48A5826ADE367F929CA876B81CB3D6AC1E41D32B8451895A295B619514F178349X6fBF" TargetMode="External"/><Relationship Id="rId32" Type="http://schemas.openxmlformats.org/officeDocument/2006/relationships/hyperlink" Target="consultantplus://offline/ref=AF8300932DE3B66796F8A4E8CC951FFABBE29BC2701179A1C0577BFF24d2IAI" TargetMode="External"/><Relationship Id="rId37" Type="http://schemas.openxmlformats.org/officeDocument/2006/relationships/hyperlink" Target="consultantplus://offline/ref=AF8300932DE3B66796F8A4E8CC951FFABBE29BC1731079A1C0577BFF24d2IAI" TargetMode="External"/><Relationship Id="rId40" Type="http://schemas.openxmlformats.org/officeDocument/2006/relationships/hyperlink" Target="consultantplus://offline/ref=AF8300932DE3B66796F8A4E8CC951FFAB8E79DC8791579A1C0577BFF24d2IAI" TargetMode="External"/><Relationship Id="rId45" Type="http://schemas.openxmlformats.org/officeDocument/2006/relationships/hyperlink" Target="consultantplus://offline/ref=AF8300932DE3B66796F8A4E8CC951FFAB8EB9AC7771679A1C0577BFF24d2IAI" TargetMode="External"/><Relationship Id="rId53" Type="http://schemas.openxmlformats.org/officeDocument/2006/relationships/hyperlink" Target="consultantplus://offline/ref=AF8300932DE3B66796F8A4E8CC951FFABBE39BC0781779A1C0577BFF24d2IAI" TargetMode="External"/><Relationship Id="rId58" Type="http://schemas.openxmlformats.org/officeDocument/2006/relationships/hyperlink" Target="consultantplus://offline/ref=AF8300932DE3B66796F8A4E8CC951FFAB8E49DC0751579A1C0577BFF24d2IAI" TargetMode="External"/><Relationship Id="rId66" Type="http://schemas.openxmlformats.org/officeDocument/2006/relationships/hyperlink" Target="consultantplus://offline/ref=AF8300932DE3B66796F8A4E8CC951FFAB8EB93C3721579A1C0577BFF24d2IAI" TargetMode="External"/><Relationship Id="rId74" Type="http://schemas.openxmlformats.org/officeDocument/2006/relationships/hyperlink" Target="consultantplus://offline/ref=AF8300932DE3B66796F8A4E8CC951FFABBE399C2781779A1C0577BFF24d2IAI" TargetMode="External"/><Relationship Id="rId79" Type="http://schemas.openxmlformats.org/officeDocument/2006/relationships/hyperlink" Target="consultantplus://offline/ref=AF8300932DE3B66796F8A4E8CC951FFAB8EB9CC9761479A1C0577BFF24d2IAI" TargetMode="External"/><Relationship Id="rId87" Type="http://schemas.openxmlformats.org/officeDocument/2006/relationships/hyperlink" Target="consultantplus://offline/ref=AF8300932DE3B66796F8A4E8CC951FFAB8E498C5721379A1C0577BFF24d2IAI" TargetMode="External"/><Relationship Id="rId102" Type="http://schemas.openxmlformats.org/officeDocument/2006/relationships/hyperlink" Target="consultantplus://offline/ref=25B973CFF23BED73976AC88B6F716674411589FB5D98FC8F21A9F1A13DA30E472022H" TargetMode="External"/><Relationship Id="rId110" Type="http://schemas.openxmlformats.org/officeDocument/2006/relationships/hyperlink" Target="consultantplus://offline/ref=34A7246665CBE3E0E5C2E9BF208C011F8BE8E82515C8868AD39E3EBFD642AA67A7DFBDAAB21F5C17A4e6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F8300932DE3B66796F8A4E8CC951FFAB8E092C3751779A1C0577BFF24d2IAI" TargetMode="External"/><Relationship Id="rId82" Type="http://schemas.openxmlformats.org/officeDocument/2006/relationships/hyperlink" Target="consultantplus://offline/ref=AF8300932DE3B66796F8A4E8CC951FFAB8E29EC0771879A1C0577BFF24d2IAI" TargetMode="External"/><Relationship Id="rId90" Type="http://schemas.openxmlformats.org/officeDocument/2006/relationships/hyperlink" Target="consultantplus://offline/ref=AF8300932DE3B66796F8A4E8CC951FFAB8EA9CC6791979A1C0577BFF24d2IAI" TargetMode="External"/><Relationship Id="rId95" Type="http://schemas.openxmlformats.org/officeDocument/2006/relationships/hyperlink" Target="consultantplus://offline/ref=25B973CFF23BED73976AC88B6F716674411589FB5D9FFB8821A9F1A13DA30E472022H" TargetMode="External"/><Relationship Id="rId19" Type="http://schemas.openxmlformats.org/officeDocument/2006/relationships/hyperlink" Target="consultantplus://offline/ref=34A7246665CBE3E0E5C2F7B236E05B168EE2BF281DC98CDA8CC165E2814BA030E090E4E8F6125D1645B6E7A2eCF" TargetMode="External"/><Relationship Id="rId14" Type="http://schemas.openxmlformats.org/officeDocument/2006/relationships/hyperlink" Target="consultantplus://offline/ref=34A7246665CBE3E0E5C2E9BF208C011F88E8E12410C9868AD39E3EBFD642AA67A7DFBDAFB0A1eAF" TargetMode="External"/><Relationship Id="rId22" Type="http://schemas.openxmlformats.org/officeDocument/2006/relationships/hyperlink" Target="consultantplus://offline/ref=637ABC6F86A47CC48A5826ADE367F929CA876B81CB3D6AC1E41D32B8451895A295B619514F178349X6fBF" TargetMode="External"/><Relationship Id="rId27" Type="http://schemas.openxmlformats.org/officeDocument/2006/relationships/hyperlink" Target="consultantplus://offline/ref=34A7246665CBE3E0E5C2E9BF208C011F88E8E12410C9868AD39E3EBFD642AA67A7DFBDAFB0A1eAF" TargetMode="External"/><Relationship Id="rId30" Type="http://schemas.openxmlformats.org/officeDocument/2006/relationships/hyperlink" Target="consultantplus://offline/ref=34A7246665CBE3E0E5C2E9BF208C011F8BEFE22010CD868AD39E3EBFD642AA67A7DFBDAAB21F5C17A4e1F" TargetMode="External"/><Relationship Id="rId35" Type="http://schemas.openxmlformats.org/officeDocument/2006/relationships/hyperlink" Target="consultantplus://offline/ref=AF8300932DE3B66796F8A4E8CC951FFABBE29EC7791179A1C0577BFF24d2IAI" TargetMode="External"/><Relationship Id="rId43" Type="http://schemas.openxmlformats.org/officeDocument/2006/relationships/hyperlink" Target="consultantplus://offline/ref=AF8300932DE3B66796F8A4E8CC951FFABBE398C1781979A1C0577BFF24d2IAI" TargetMode="External"/><Relationship Id="rId48" Type="http://schemas.openxmlformats.org/officeDocument/2006/relationships/hyperlink" Target="consultantplus://offline/ref=AF8300932DE3B66796F8A4E8CC951FFABBE293C2701479A1C0577BFF24d2IAI" TargetMode="External"/><Relationship Id="rId56" Type="http://schemas.openxmlformats.org/officeDocument/2006/relationships/hyperlink" Target="consultantplus://offline/ref=AF8300932DE3B66796F8A4E8CC951FFABBE29BC8731179A1C0577BFF24d2IAI" TargetMode="External"/><Relationship Id="rId64" Type="http://schemas.openxmlformats.org/officeDocument/2006/relationships/hyperlink" Target="consultantplus://offline/ref=AF8300932DE3B66796F8A4E8CC951FFAB8EA98C4741979A1C0577BFF24d2IAI" TargetMode="External"/><Relationship Id="rId69" Type="http://schemas.openxmlformats.org/officeDocument/2006/relationships/hyperlink" Target="consultantplus://offline/ref=AF8300932DE3B66796F8A4E8CC951FFABBE39FC3741879A1C0577BFF24d2IAI" TargetMode="External"/><Relationship Id="rId77" Type="http://schemas.openxmlformats.org/officeDocument/2006/relationships/hyperlink" Target="consultantplus://offline/ref=AF8300932DE3B66796F8A4E8CC951FFAB8E598C6781779A1C0577BFF24d2IAI" TargetMode="External"/><Relationship Id="rId100" Type="http://schemas.openxmlformats.org/officeDocument/2006/relationships/hyperlink" Target="consultantplus://offline/ref=25B973CFF23BED73976AC88B6F716674411589FB509DFF8E26A9F1A13DA30E472022H" TargetMode="External"/><Relationship Id="rId105" Type="http://schemas.openxmlformats.org/officeDocument/2006/relationships/hyperlink" Target="consultantplus://offline/ref=25B973CFF23BED73976AC88B6F716674411589FB5D9BFD8924A9F1A13DA30E47202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F8300932DE3B66796F8A4E8CC951FFABBE398C7771879A1C0577BFF24d2IAI" TargetMode="External"/><Relationship Id="rId72" Type="http://schemas.openxmlformats.org/officeDocument/2006/relationships/hyperlink" Target="consultantplus://offline/ref=AF8300932DE3B66796F8A4E8CC951FFAB8E599C4771779A1C0577BFF24d2IAI" TargetMode="External"/><Relationship Id="rId80" Type="http://schemas.openxmlformats.org/officeDocument/2006/relationships/hyperlink" Target="consultantplus://offline/ref=AF8300932DE3B66796F8A4E8CC951FFABEE39BC4701A24ABC80E77FDd2I3I" TargetMode="External"/><Relationship Id="rId85" Type="http://schemas.openxmlformats.org/officeDocument/2006/relationships/hyperlink" Target="consultantplus://offline/ref=AF8300932DE3B66796F8A4E8CC951FFAB8E799C6781679A1C0577BFF24d2IAI" TargetMode="External"/><Relationship Id="rId93" Type="http://schemas.openxmlformats.org/officeDocument/2006/relationships/hyperlink" Target="consultantplus://offline/ref=25B973CFF23BED73976AC88B6F716674411589FB5D9CF88520A9F1A13DA30E472022H" TargetMode="External"/><Relationship Id="rId98" Type="http://schemas.openxmlformats.org/officeDocument/2006/relationships/hyperlink" Target="consultantplus://offline/ref=25B973CFF23BED73976AC88B6F716674411589FB509BFC8A2AA9F1A13DA30E47202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51BAA4A3CF752E8A01CEFDBCE898C80C8358FD8CA9A9AD156304DD41A4BC8DD56F6F8536DC6E685E5B397d7tCH" TargetMode="External"/><Relationship Id="rId17" Type="http://schemas.openxmlformats.org/officeDocument/2006/relationships/hyperlink" Target="consultantplus://offline/ref=637ABC6F86A47CC48A5826ADE367F929CA876B81CB3D6AC1E41D32B8451895A295B619514F178349X6fBF" TargetMode="External"/><Relationship Id="rId25" Type="http://schemas.openxmlformats.org/officeDocument/2006/relationships/hyperlink" Target="consultantplus://offline/ref=637ABC6F86A47CC48A5826ADE367F929CA876382CD3E6AC1E41D32B845X1f8F" TargetMode="External"/><Relationship Id="rId33" Type="http://schemas.openxmlformats.org/officeDocument/2006/relationships/hyperlink" Target="consultantplus://offline/ref=AF8300932DE3B66796F8A4E8CC951FFABBE39AC0781579A1C0577BFF24d2IAI" TargetMode="External"/><Relationship Id="rId38" Type="http://schemas.openxmlformats.org/officeDocument/2006/relationships/hyperlink" Target="consultantplus://offline/ref=AF8300932DE3B66796F8A4E8CC951FFABBE39CC3751879A1C0577BFF24d2IAI" TargetMode="External"/><Relationship Id="rId46" Type="http://schemas.openxmlformats.org/officeDocument/2006/relationships/hyperlink" Target="consultantplus://offline/ref=AF8300932DE3B66796F8A4E8CC951FFABBE39BC0711579A1C0577BFF24d2IAI" TargetMode="External"/><Relationship Id="rId59" Type="http://schemas.openxmlformats.org/officeDocument/2006/relationships/hyperlink" Target="consultantplus://offline/ref=AF8300932DE3B66796F8A4E8CC951FFABBE29BC0741479A1C0577BFF24d2IAI" TargetMode="External"/><Relationship Id="rId67" Type="http://schemas.openxmlformats.org/officeDocument/2006/relationships/hyperlink" Target="consultantplus://offline/ref=AF8300932DE3B66796F8A4E8CC951FFAB8E39AC6711879A1C0577BFF24d2IAI" TargetMode="External"/><Relationship Id="rId103" Type="http://schemas.openxmlformats.org/officeDocument/2006/relationships/hyperlink" Target="consultantplus://offline/ref=25B973CFF23BED73976AC88B6F716674411589FB5390FA8423A9F1A13DA30E472022H" TargetMode="External"/><Relationship Id="rId108" Type="http://schemas.openxmlformats.org/officeDocument/2006/relationships/hyperlink" Target="consultantplus://offline/ref=34A7246665CBE3E0E5C2E9BF208C011F8BE1E42210C9868AD39E3EBFD642AA67A7DFBDAAB21F5C17A4e0F" TargetMode="External"/><Relationship Id="rId20" Type="http://schemas.openxmlformats.org/officeDocument/2006/relationships/hyperlink" Target="consultantplus://offline/ref=637ABC6F86A47CC48A5826ADE367F929CA876B81CB3D6AC1E41D32B8451895A295B619514F178349X6fBF" TargetMode="External"/><Relationship Id="rId41" Type="http://schemas.openxmlformats.org/officeDocument/2006/relationships/hyperlink" Target="consultantplus://offline/ref=AF8300932DE3B66796F8A4E8CC951FFAB8E693C6751579A1C0577BFF24d2IAI" TargetMode="External"/><Relationship Id="rId54" Type="http://schemas.openxmlformats.org/officeDocument/2006/relationships/hyperlink" Target="consultantplus://offline/ref=AF8300932DE3B66796F8A4E8CC951FFABBE39EC5771479A1C0577BFF24d2IAI" TargetMode="External"/><Relationship Id="rId62" Type="http://schemas.openxmlformats.org/officeDocument/2006/relationships/hyperlink" Target="consultantplus://offline/ref=AF8300932DE3B66796F8A4E8CC951FFABBE393C7781779A1C0577BFF24d2IAI" TargetMode="External"/><Relationship Id="rId70" Type="http://schemas.openxmlformats.org/officeDocument/2006/relationships/hyperlink" Target="consultantplus://offline/ref=AF8300932DE3B66796F8A4E8CC951FFAB8EB93C3751679A1C0577BFF24d2IAI" TargetMode="External"/><Relationship Id="rId75" Type="http://schemas.openxmlformats.org/officeDocument/2006/relationships/hyperlink" Target="consultantplus://offline/ref=AF8300932DE3B66796F8A4E8CC951FFABCE29AC9721A24ABC80E77FDd2I3I" TargetMode="External"/><Relationship Id="rId83" Type="http://schemas.openxmlformats.org/officeDocument/2006/relationships/hyperlink" Target="consultantplus://offline/ref=AF8300932DE3B66796F8A4E8CC951FFAB8EA92C6781679A1C0577BFF24d2IAI" TargetMode="External"/><Relationship Id="rId88" Type="http://schemas.openxmlformats.org/officeDocument/2006/relationships/hyperlink" Target="consultantplus://offline/ref=AF8300932DE3B66796F8A4E8CC951FFAB8E59EC9711579A1C0577BFF24d2IAI" TargetMode="External"/><Relationship Id="rId91" Type="http://schemas.openxmlformats.org/officeDocument/2006/relationships/hyperlink" Target="consultantplus://offline/ref=25B973CFF23BED73976AC88B6F716674411589FB5D9BF88420A9F1A13DA30E472022H" TargetMode="External"/><Relationship Id="rId96" Type="http://schemas.openxmlformats.org/officeDocument/2006/relationships/hyperlink" Target="consultantplus://offline/ref=25B973CFF23BED73976AC88B6F716674411589FB5D9CFF8F27A9F1A13DA30E472022H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4A7246665CBE3E0E5C2E9BF208C011F88E8E12410C9868AD39E3EBFD642AA67A7DFBDAFB0A1eAF" TargetMode="External"/><Relationship Id="rId23" Type="http://schemas.openxmlformats.org/officeDocument/2006/relationships/hyperlink" Target="consultantplus://offline/ref=637ABC6F86A47CC48A5826ADE367F929CA876B81CB3D6AC1E41D32B8451895A295B619514F178349X6fBF" TargetMode="External"/><Relationship Id="rId28" Type="http://schemas.openxmlformats.org/officeDocument/2006/relationships/hyperlink" Target="consultantplus://offline/ref=34A7246665CBE3E0E5C2E9BF208C011F8BEFE22010CD868AD39E3EBFD642AA67A7DFBDAAB21F5C17A4e1F" TargetMode="External"/><Relationship Id="rId36" Type="http://schemas.openxmlformats.org/officeDocument/2006/relationships/hyperlink" Target="consultantplus://offline/ref=AF8300932DE3B66796F8A4E8CC951FFABBE39AC1721479A1C0577BFF24d2IAI" TargetMode="External"/><Relationship Id="rId49" Type="http://schemas.openxmlformats.org/officeDocument/2006/relationships/hyperlink" Target="consultantplus://offline/ref=AF8300932DE3B66796F8A4E8CC951FFABBE39BC0721879A1C0577BFF24d2IAI" TargetMode="External"/><Relationship Id="rId57" Type="http://schemas.openxmlformats.org/officeDocument/2006/relationships/hyperlink" Target="consultantplus://offline/ref=AF8300932DE3B66796F8A4E8CC951FFABBE39DC1741079A1C0577BFF24d2IAI" TargetMode="External"/><Relationship Id="rId106" Type="http://schemas.openxmlformats.org/officeDocument/2006/relationships/hyperlink" Target="consultantplus://offline/ref=25B973CFF23BED73976AC88B6F716674411589FB529BFD8F21A9F1A13DA30E472022H" TargetMode="External"/><Relationship Id="rId10" Type="http://schemas.openxmlformats.org/officeDocument/2006/relationships/hyperlink" Target="consultantplus://offline/ref=8C44CE161616541A1372180A60EDA73D87FBB432C4BE120B10FA386D0585823A6F307798DECA294EJ6k9G" TargetMode="External"/><Relationship Id="rId31" Type="http://schemas.openxmlformats.org/officeDocument/2006/relationships/hyperlink" Target="consultantplus://offline/ref=34A7246665CBE3E0E5C2E9BF208C011F88E8E12410C9868AD39E3EBFD642AA67A7DFBDAFB0A1eAF" TargetMode="External"/><Relationship Id="rId44" Type="http://schemas.openxmlformats.org/officeDocument/2006/relationships/hyperlink" Target="consultantplus://offline/ref=AF8300932DE3B66796F8A4E8CC951FFABBE29AC2731079A1C0577BFF24d2IAI" TargetMode="External"/><Relationship Id="rId52" Type="http://schemas.openxmlformats.org/officeDocument/2006/relationships/hyperlink" Target="consultantplus://offline/ref=AF8300932DE3B66796F8A4E8CC951FFABBE29BC7781579A1C0577BFF24d2IAI" TargetMode="External"/><Relationship Id="rId60" Type="http://schemas.openxmlformats.org/officeDocument/2006/relationships/hyperlink" Target="consultantplus://offline/ref=AF8300932DE3B66796F8A4E8CC951FFAB8E699C5771079A1C0577BFF24d2IAI" TargetMode="External"/><Relationship Id="rId65" Type="http://schemas.openxmlformats.org/officeDocument/2006/relationships/hyperlink" Target="consultantplus://offline/ref=AF8300932DE3B66796F8A4E8CC951FFAB8E39FC2701079A1C0577BFF24d2IAI" TargetMode="External"/><Relationship Id="rId73" Type="http://schemas.openxmlformats.org/officeDocument/2006/relationships/hyperlink" Target="consultantplus://offline/ref=AF8300932DE3B66796F8A4E8CC951FFABBE29FC4771479A1C0577BFF24d2IAI" TargetMode="External"/><Relationship Id="rId78" Type="http://schemas.openxmlformats.org/officeDocument/2006/relationships/hyperlink" Target="consultantplus://offline/ref=AF8300932DE3B66796F8A4E8CC951FFABBE39CC0771379A1C0577BFF24d2IAI" TargetMode="External"/><Relationship Id="rId81" Type="http://schemas.openxmlformats.org/officeDocument/2006/relationships/hyperlink" Target="consultantplus://offline/ref=AF8300932DE3B66796F8A4E8CC951FFAB1E69CC1731A24ABC80E77FDd2I3I" TargetMode="External"/><Relationship Id="rId86" Type="http://schemas.openxmlformats.org/officeDocument/2006/relationships/hyperlink" Target="consultantplus://offline/ref=AF8300932DE3B66796F8A4E8CC951FFAB8E59DC0741979A1C0577BFF24d2IAI" TargetMode="External"/><Relationship Id="rId94" Type="http://schemas.openxmlformats.org/officeDocument/2006/relationships/hyperlink" Target="consultantplus://offline/ref=25B973CFF23BED73976AC88B6F716674411589FB529FFD8C27A9F1A13DA30E472022H" TargetMode="External"/><Relationship Id="rId99" Type="http://schemas.openxmlformats.org/officeDocument/2006/relationships/hyperlink" Target="consultantplus://offline/ref=25B973CFF23BED73976AC88B6F716674411589FB5D9CFB8D2BA9F1A13DA30E472022H" TargetMode="External"/><Relationship Id="rId101" Type="http://schemas.openxmlformats.org/officeDocument/2006/relationships/hyperlink" Target="consultantplus://offline/ref=25B973CFF23BED73976AC88B6F716674411589FB509FF78C22A9F1A13DA30E47202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BAA1A2C0B8E4CD4CF19C53324D3BDD209E6299DFAE4393A795C072DBF20A1B5E7F41D5D58AB68H3f6G" TargetMode="External"/><Relationship Id="rId13" Type="http://schemas.openxmlformats.org/officeDocument/2006/relationships/hyperlink" Target="consultantplus://offline/ref=167342EAC0B8489EA2A1FCE953E9218C7BD4E63CE7C39B0394102B893DQ6uEG" TargetMode="External"/><Relationship Id="rId18" Type="http://schemas.openxmlformats.org/officeDocument/2006/relationships/hyperlink" Target="consultantplus://offline/ref=34A7246665CBE3E0E5C2E9BF208C011F88E8E12410C9868AD39E3EBFD642AA67A7DFBDAFB0A1eAF" TargetMode="External"/><Relationship Id="rId39" Type="http://schemas.openxmlformats.org/officeDocument/2006/relationships/hyperlink" Target="consultantplus://offline/ref=AF8300932DE3B66796F8A4E8CC951FFABBE29AC0721979A1C0577BFF24d2IAI" TargetMode="External"/><Relationship Id="rId109" Type="http://schemas.openxmlformats.org/officeDocument/2006/relationships/hyperlink" Target="consultantplus://offline/ref=34A7246665CBE3E0E5C2E9BF208C011F8BEFE22010CD868AD39E3EBFD642AA67A7DFBDAAB21F5C17A4e1F" TargetMode="External"/><Relationship Id="rId34" Type="http://schemas.openxmlformats.org/officeDocument/2006/relationships/hyperlink" Target="consultantplus://offline/ref=AF8300932DE3B66796F8A4E8CC951FFABBE29DC5701679A1C0577BFF24d2IAI" TargetMode="External"/><Relationship Id="rId50" Type="http://schemas.openxmlformats.org/officeDocument/2006/relationships/hyperlink" Target="consultantplus://offline/ref=AF8300932DE3B66796F8A4E8CC951FFABBE29BC1731979A1C0577BFF24d2IAI" TargetMode="External"/><Relationship Id="rId55" Type="http://schemas.openxmlformats.org/officeDocument/2006/relationships/hyperlink" Target="consultantplus://offline/ref=AF8300932DE3B66796F8A4E8CC951FFABBE399C4721779A1C0577BFF24d2IAI" TargetMode="External"/><Relationship Id="rId76" Type="http://schemas.openxmlformats.org/officeDocument/2006/relationships/hyperlink" Target="consultantplus://offline/ref=AF8300932DE3B66796F8A4E8CC951FFABBE39CC2771879A1C0577BFF24d2IAI" TargetMode="External"/><Relationship Id="rId97" Type="http://schemas.openxmlformats.org/officeDocument/2006/relationships/hyperlink" Target="consultantplus://offline/ref=25B973CFF23BED73976AC88B6F716674411589FB5D99FF8520A9F1A13DA30E472022H" TargetMode="External"/><Relationship Id="rId104" Type="http://schemas.openxmlformats.org/officeDocument/2006/relationships/hyperlink" Target="consultantplus://offline/ref=25B973CFF23BED73976AC88B6F716674411589FB539FF68826A9F1A13DA30E472022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F8300932DE3B66796F8A4E8CC951FFAB8EB93C3721279A1C0577BFF24d2IAI" TargetMode="External"/><Relationship Id="rId92" Type="http://schemas.openxmlformats.org/officeDocument/2006/relationships/hyperlink" Target="consultantplus://offline/ref=25B973CFF23BED73976AC88B6F716674411589FB5D9FFB842AA9F1A13DA30E47202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CE84-15E7-40D3-94D5-C4661AB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54</Pages>
  <Words>11001</Words>
  <Characters>96199</Characters>
  <Application>Microsoft Office Word</Application>
  <DocSecurity>0</DocSecurity>
  <Lines>801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bugaeva</dc:creator>
  <cp:lastModifiedBy>otdarh03</cp:lastModifiedBy>
  <cp:revision>11</cp:revision>
  <cp:lastPrinted>2024-07-11T15:42:00Z</cp:lastPrinted>
  <dcterms:created xsi:type="dcterms:W3CDTF">2024-07-11T07:45:00Z</dcterms:created>
  <dcterms:modified xsi:type="dcterms:W3CDTF">2024-07-15T16:58:00Z</dcterms:modified>
</cp:coreProperties>
</file>