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ЗАКЛЮЧЕНИЕ</w:t>
      </w:r>
    </w:p>
    <w:p w:rsidR="003B15A9" w:rsidRPr="00A10752" w:rsidRDefault="00A10752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10752">
        <w:rPr>
          <w:rFonts w:ascii="Times New Roman" w:hAnsi="Times New Roman" w:cs="Times New Roman"/>
          <w:sz w:val="24"/>
          <w:szCs w:val="22"/>
        </w:rPr>
        <w:t xml:space="preserve">о результатах </w:t>
      </w:r>
      <w:r w:rsidR="00C05AEF" w:rsidRPr="00A10752">
        <w:rPr>
          <w:rFonts w:ascii="Times New Roman" w:hAnsi="Times New Roman" w:cs="Times New Roman"/>
          <w:sz w:val="24"/>
          <w:szCs w:val="22"/>
        </w:rPr>
        <w:t>общественных обсуждений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205" w:rsidRPr="00755A40" w:rsidRDefault="0032327A" w:rsidP="00DD3205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29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11AC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</w:t>
      </w:r>
      <w:r w:rsidR="007A63C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ября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DD32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11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A107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г.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45F2C">
        <w:rPr>
          <w:rFonts w:ascii="Times New Roman" w:hAnsi="Times New Roman" w:cs="Times New Roman"/>
          <w:sz w:val="24"/>
          <w:szCs w:val="28"/>
        </w:rPr>
        <w:t>I. Общие сведения об общественных обсуждениях</w:t>
      </w:r>
    </w:p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3B15A9" w:rsidRPr="00445F2C" w:rsidRDefault="003633C4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1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082F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422C0">
              <w:rPr>
                <w:rFonts w:ascii="Times New Roman" w:hAnsi="Times New Roman" w:cs="Times New Roman"/>
                <w:sz w:val="24"/>
                <w:szCs w:val="24"/>
              </w:rPr>
              <w:t>Пертоминское</w:t>
            </w:r>
            <w:proofErr w:type="spellEnd"/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3B15A9" w:rsidRPr="003B15A9" w:rsidRDefault="00445F2C" w:rsidP="00C70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2C">
              <w:rPr>
                <w:rFonts w:ascii="Times New Roman" w:hAnsi="Times New Roman" w:cs="Times New Roman"/>
                <w:sz w:val="24"/>
              </w:rPr>
              <w:t>Комиссия по подготовке проект</w:t>
            </w:r>
            <w:r w:rsidR="00C70D0B">
              <w:rPr>
                <w:rFonts w:ascii="Times New Roman" w:hAnsi="Times New Roman" w:cs="Times New Roman"/>
                <w:sz w:val="24"/>
              </w:rPr>
              <w:t>ов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правил землепользования и застройки муниципальн</w:t>
            </w:r>
            <w:r w:rsidR="00C70D0B">
              <w:rPr>
                <w:rFonts w:ascii="Times New Roman" w:hAnsi="Times New Roman" w:cs="Times New Roman"/>
                <w:sz w:val="24"/>
              </w:rPr>
              <w:t>ых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 w:rsidR="00C70D0B">
              <w:rPr>
                <w:rFonts w:ascii="Times New Roman" w:hAnsi="Times New Roman" w:cs="Times New Roman"/>
                <w:sz w:val="24"/>
              </w:rPr>
              <w:t>й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7A63C7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422C0">
              <w:rPr>
                <w:rFonts w:ascii="Times New Roman" w:hAnsi="Times New Roman" w:cs="Times New Roman"/>
                <w:sz w:val="24"/>
                <w:szCs w:val="24"/>
              </w:rPr>
              <w:t>Пертоминское</w:t>
            </w:r>
            <w:proofErr w:type="spellEnd"/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(все населённые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A9" w:rsidRPr="003B15A9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роекту правил землепользования и застройки сельского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422C0">
              <w:rPr>
                <w:rFonts w:ascii="Times New Roman" w:hAnsi="Times New Roman" w:cs="Times New Roman"/>
                <w:sz w:val="24"/>
                <w:szCs w:val="24"/>
              </w:rPr>
              <w:t>Пертоминское</w:t>
            </w:r>
            <w:proofErr w:type="spellEnd"/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 (</w:t>
            </w:r>
            <w:r w:rsidR="00203B6C">
              <w:rPr>
                <w:rFonts w:ascii="Times New Roman" w:hAnsi="Times New Roman" w:cs="Times New Roman"/>
                <w:sz w:val="24"/>
                <w:szCs w:val="24"/>
              </w:rPr>
              <w:t>с 3 ноября 2022 г. по 3 декабря 2022</w:t>
            </w:r>
            <w:r w:rsidR="00C3377A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77A" w:rsidRPr="0030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3B15A9" w:rsidRDefault="00D64ADD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C3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7034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422C0">
              <w:rPr>
                <w:rFonts w:ascii="Times New Roman" w:hAnsi="Times New Roman" w:cs="Times New Roman"/>
                <w:sz w:val="24"/>
                <w:szCs w:val="24"/>
              </w:rPr>
              <w:t>Пертоминское</w:t>
            </w:r>
            <w:proofErr w:type="spellEnd"/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B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1A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F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2F2C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:rsidR="003B15A9" w:rsidRPr="00A10752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A10752">
        <w:rPr>
          <w:rFonts w:ascii="Times New Roman" w:hAnsi="Times New Roman" w:cs="Times New Roman"/>
          <w:sz w:val="24"/>
          <w:szCs w:val="28"/>
        </w:rPr>
        <w:t>участниками общественных обсуждений</w:t>
      </w:r>
    </w:p>
    <w:p w:rsidR="003B15A9" w:rsidRPr="00A10752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:rsidR="003B15A9" w:rsidRPr="00A10752" w:rsidRDefault="003B15A9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752">
        <w:rPr>
          <w:rFonts w:ascii="Times New Roman" w:hAnsi="Times New Roman" w:cs="Times New Roman"/>
          <w:sz w:val="24"/>
          <w:szCs w:val="28"/>
        </w:rPr>
        <w:t xml:space="preserve">1.  </w:t>
      </w:r>
      <w:r w:rsidR="003B1EDB" w:rsidRPr="00A10752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A10752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A10752" w:rsidTr="001A532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A10752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A10752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:rsidR="00B23658" w:rsidRPr="00A10752" w:rsidRDefault="00082F52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0752">
              <w:rPr>
                <w:rFonts w:ascii="Times New Roman" w:hAnsi="Times New Roman" w:cs="Times New Roman"/>
                <w:sz w:val="24"/>
                <w:szCs w:val="28"/>
              </w:rPr>
              <w:t>Предложений и замечаний не поступило</w:t>
            </w:r>
          </w:p>
        </w:tc>
      </w:tr>
    </w:tbl>
    <w:p w:rsidR="003B15A9" w:rsidRPr="00A10752" w:rsidRDefault="003B1EDB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752">
        <w:rPr>
          <w:rFonts w:ascii="Times New Roman" w:hAnsi="Times New Roman" w:cs="Times New Roman"/>
          <w:sz w:val="24"/>
          <w:szCs w:val="28"/>
        </w:rPr>
        <w:t>2. Содержание предложений и</w:t>
      </w:r>
      <w:r w:rsidR="003B15A9" w:rsidRPr="00A10752">
        <w:rPr>
          <w:rFonts w:ascii="Times New Roman" w:hAnsi="Times New Roman" w:cs="Times New Roman"/>
          <w:sz w:val="24"/>
          <w:szCs w:val="28"/>
        </w:rPr>
        <w:t xml:space="preserve"> замечаний, касающихся проекта, внесенных</w:t>
      </w:r>
      <w:r w:rsidRPr="00A10752">
        <w:rPr>
          <w:rFonts w:ascii="Times New Roman" w:hAnsi="Times New Roman" w:cs="Times New Roman"/>
          <w:sz w:val="24"/>
          <w:szCs w:val="28"/>
        </w:rPr>
        <w:t xml:space="preserve"> </w:t>
      </w:r>
      <w:r w:rsidR="003B15A9" w:rsidRPr="00A10752">
        <w:rPr>
          <w:rFonts w:ascii="Times New Roman" w:hAnsi="Times New Roman" w:cs="Times New Roman"/>
          <w:sz w:val="24"/>
          <w:szCs w:val="28"/>
        </w:rPr>
        <w:t>иными участниками общественных обсуждений: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8211"/>
      </w:tblGrid>
      <w:tr w:rsidR="006077EA" w:rsidRPr="00423B94" w:rsidTr="001A532B">
        <w:tc>
          <w:tcPr>
            <w:tcW w:w="1134" w:type="dxa"/>
          </w:tcPr>
          <w:p w:rsidR="006077EA" w:rsidRPr="00423B94" w:rsidRDefault="006077EA" w:rsidP="006077E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6077EA" w:rsidRPr="00423B94" w:rsidRDefault="006077EA" w:rsidP="00607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Учесть протокол </w:t>
            </w:r>
            <w:r w:rsidRPr="00133D66">
              <w:rPr>
                <w:rFonts w:ascii="Times New Roman" w:hAnsi="Times New Roman" w:cs="Times New Roman"/>
                <w:sz w:val="24"/>
                <w:szCs w:val="24"/>
              </w:rPr>
              <w:t>комиссии по подготовке проектов правил землепользования и застройки муниципальных образований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D66">
              <w:rPr>
                <w:rFonts w:ascii="Times New Roman" w:hAnsi="Times New Roman" w:cs="Times New Roman"/>
                <w:sz w:val="24"/>
                <w:szCs w:val="24"/>
              </w:rPr>
              <w:t>№ 65 от 03.12.2020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7EA" w:rsidRPr="00423B94" w:rsidTr="001A532B">
        <w:tc>
          <w:tcPr>
            <w:tcW w:w="1134" w:type="dxa"/>
          </w:tcPr>
          <w:p w:rsidR="006077EA" w:rsidRDefault="006077EA" w:rsidP="006077E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6077EA" w:rsidRDefault="006077EA" w:rsidP="00607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карте градостроительного зонирования д. Летний Наволок, д. Пушлахта,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Яреньга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Луда, д. Летняя Золотица,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Лопшеньга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Пертоминск, м. Орловский, остров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58C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158C">
              <w:rPr>
                <w:rFonts w:ascii="Times New Roman" w:hAnsi="Times New Roman" w:cs="Times New Roman"/>
                <w:sz w:val="24"/>
                <w:szCs w:val="24"/>
              </w:rPr>
              <w:t xml:space="preserve"> вернуть к действующему зонированию, поскольку никаких предложений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158C">
              <w:rPr>
                <w:rFonts w:ascii="Times New Roman" w:hAnsi="Times New Roman" w:cs="Times New Roman"/>
                <w:sz w:val="24"/>
                <w:szCs w:val="24"/>
              </w:rPr>
              <w:t xml:space="preserve"> изменен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иям</w:t>
            </w:r>
            <w:r w:rsidRPr="00A2158C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 и потребности не возникало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77EA" w:rsidRPr="00423B94" w:rsidTr="001A532B">
        <w:tc>
          <w:tcPr>
            <w:tcW w:w="1134" w:type="dxa"/>
          </w:tcPr>
          <w:p w:rsidR="006077EA" w:rsidRDefault="006077EA" w:rsidP="006077E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6077EA" w:rsidRDefault="006077EA" w:rsidP="00607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Лопшеньга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ч</w:t>
            </w:r>
            <w:r w:rsidRPr="003873B6">
              <w:rPr>
                <w:rFonts w:ascii="Times New Roman" w:hAnsi="Times New Roman" w:cs="Times New Roman"/>
                <w:sz w:val="24"/>
                <w:szCs w:val="24"/>
              </w:rPr>
              <w:t xml:space="preserve">асть участка, отмеченного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  <w:r w:rsidRPr="003873B6">
              <w:rPr>
                <w:rFonts w:ascii="Times New Roman" w:hAnsi="Times New Roman" w:cs="Times New Roman"/>
                <w:sz w:val="24"/>
                <w:szCs w:val="24"/>
              </w:rPr>
              <w:t>, должна быть включена в производственную зону. На данной территории размещаются складские помещения и гаражи национального парка, которые не могут быть оформлены и поставлены на кадастровый учет без указанных изменений в документах территориального планирования.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3B6">
              <w:rPr>
                <w:rFonts w:ascii="Times New Roman" w:hAnsi="Times New Roman" w:cs="Times New Roman"/>
                <w:sz w:val="24"/>
                <w:szCs w:val="24"/>
              </w:rPr>
              <w:t xml:space="preserve">Отмеченный на рисунке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Сх-1</w:t>
            </w:r>
            <w:r w:rsidRPr="003873B6">
              <w:rPr>
                <w:rFonts w:ascii="Times New Roman" w:hAnsi="Times New Roman" w:cs="Times New Roman"/>
                <w:sz w:val="24"/>
                <w:szCs w:val="24"/>
              </w:rPr>
              <w:t xml:space="preserve"> должен быть переведен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ОД-1</w:t>
            </w:r>
            <w:r w:rsidRPr="00387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1)</w:t>
            </w:r>
          </w:p>
        </w:tc>
      </w:tr>
      <w:tr w:rsidR="006077EA" w:rsidRPr="00423B94" w:rsidTr="001A532B">
        <w:tc>
          <w:tcPr>
            <w:tcW w:w="1134" w:type="dxa"/>
          </w:tcPr>
          <w:p w:rsidR="006077EA" w:rsidRDefault="006077EA" w:rsidP="006077E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6077EA" w:rsidRDefault="006077EA" w:rsidP="00607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Уна: </w:t>
            </w:r>
            <w:r w:rsidRPr="003D0ED6">
              <w:rPr>
                <w:rFonts w:ascii="Times New Roman" w:hAnsi="Times New Roman" w:cs="Times New Roman"/>
                <w:sz w:val="24"/>
                <w:szCs w:val="24"/>
              </w:rPr>
              <w:t xml:space="preserve">зону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ЗЗ </w:t>
            </w:r>
            <w:r w:rsidRPr="003D0ED6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Ж-1</w:t>
            </w:r>
            <w:r w:rsidRPr="003D0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0ED6">
              <w:rPr>
                <w:rFonts w:ascii="Times New Roman" w:hAnsi="Times New Roman" w:cs="Times New Roman"/>
                <w:sz w:val="24"/>
                <w:szCs w:val="24"/>
              </w:rPr>
              <w:t>. Уна окружена лесами, дополнительной лесопарковой зоны в границах населенного пункта не требуется, а территория для строительства жилых домов востребована гражданами.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2)</w:t>
            </w:r>
          </w:p>
        </w:tc>
      </w:tr>
      <w:tr w:rsidR="006077EA" w:rsidRPr="00423B94" w:rsidTr="003F4308">
        <w:tc>
          <w:tcPr>
            <w:tcW w:w="1134" w:type="dxa"/>
          </w:tcPr>
          <w:p w:rsidR="006077EA" w:rsidRDefault="006077EA" w:rsidP="006077E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6077EA" w:rsidRDefault="006077EA" w:rsidP="006077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применения и внесения изменений. Статья 27. </w:t>
            </w:r>
            <w:r w:rsidRPr="00247779">
              <w:rPr>
                <w:rFonts w:ascii="Times New Roman" w:hAnsi="Times New Roman" w:cs="Times New Roman"/>
                <w:sz w:val="24"/>
                <w:szCs w:val="24"/>
              </w:rPr>
              <w:t>Приведен не полный перечень территориальных зон. Отсутствует зона СН-4.</w:t>
            </w:r>
          </w:p>
        </w:tc>
      </w:tr>
      <w:tr w:rsidR="00E347AB" w:rsidRPr="00423B94" w:rsidTr="003F4308">
        <w:tc>
          <w:tcPr>
            <w:tcW w:w="1134" w:type="dxa"/>
          </w:tcPr>
          <w:p w:rsidR="00E347AB" w:rsidRDefault="00E347AB" w:rsidP="00E347A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E347AB" w:rsidRDefault="00E347AB" w:rsidP="00E347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В регламенте зоны Ж-1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основные виды 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разрешенного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использования дополнить видом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 «Объекты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культурно-досуговой деятельности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(код 3.6.1).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3F43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В регламенте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-1 для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Амбулаторно-поликлиническое обслуживание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«Объекты дорожного сервиса»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2.</w:t>
            </w:r>
          </w:p>
        </w:tc>
      </w:tr>
      <w:tr w:rsidR="003F4308" w:rsidRPr="00423B94" w:rsidTr="006A510D">
        <w:tc>
          <w:tcPr>
            <w:tcW w:w="1134" w:type="dxa"/>
            <w:vAlign w:val="center"/>
          </w:tcPr>
          <w:p w:rsidR="003F4308" w:rsidRDefault="003F4308" w:rsidP="003F430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6C4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>егламент зоны Ж-1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дополнить требованиями согласно приложению </w:t>
            </w:r>
            <w:r w:rsidR="006C421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>егламент зоны Ж-1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дополнить требованием «</w:t>
            </w:r>
            <w:r w:rsidRPr="007642B5">
              <w:rPr>
                <w:rFonts w:ascii="Times New Roman" w:hAnsi="Times New Roman" w:cs="Times New Roman"/>
                <w:sz w:val="24"/>
                <w:szCs w:val="28"/>
              </w:rPr>
      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СанПиН 2.2.1/2.1.1.1076-01, нормами освещенности, приведенными в СП 52.13330.2011, а также в соответствии с противопожарными требованиями, установленными главой 15 "Требования пожарной безопасности при градостроительной деятельности" раздела II "Требования пожарной безопасности при проектировании, строительстве и эксплуатации поселений и городских округов" Технического регламента о требованиях пожарной безопасности (Федеральный закон от 22 июля 2008 г. N 123-ФЗ)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.»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В регламенте зоны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-1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основные виды 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разрешенного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использования дополнить видами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 «Объекты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культурно-досуговой деятельности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(код 3.6.1) и «Деловое управление» (код 4.1).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В регламенте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-1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A830F2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– 5;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5;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60.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DA3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регламент зоны ОД-1 добавить требования для хранения индивидуального транспорта согласно приложению </w:t>
            </w:r>
            <w:r w:rsidR="006C421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>егламент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 зон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ОД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П-1 дополнить требованием «</w:t>
            </w:r>
            <w:bookmarkStart w:id="0" w:name="_Hlk121470323"/>
            <w:r w:rsidRPr="00C822A4">
              <w:rPr>
                <w:rFonts w:ascii="Times New Roman" w:hAnsi="Times New Roman" w:cs="Times New Roman"/>
                <w:sz w:val="24"/>
                <w:szCs w:val="24"/>
              </w:rPr>
              <w:t xml:space="preserve">Размеры земельных участков для объектов общественного использования должны быть с учетом размещения на земельном участке стоянок для автотранспорта посетителей, </w:t>
            </w:r>
            <w:r w:rsidRPr="00C82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зоны подхода посетителей и хозяйственной зоны объекта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1A06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регламент зоны ОД-1 добавить требования согласно приложению </w:t>
            </w:r>
            <w:r w:rsidR="001A06D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В регламенте зоны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-1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вид разрешенного использования «Земельные участки (территории) общего пользования» (код 12.0) </w:t>
            </w:r>
            <w:r w:rsidRPr="000F49BB">
              <w:rPr>
                <w:rFonts w:ascii="Times New Roman" w:hAnsi="Times New Roman" w:cs="Times New Roman"/>
                <w:sz w:val="24"/>
                <w:szCs w:val="28"/>
              </w:rPr>
              <w:t>перенести из вспомогательных в основные виды использования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В регламенте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-1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308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A830F2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3 этажа;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60 %;</w:t>
            </w:r>
          </w:p>
          <w:p w:rsidR="003F4308" w:rsidRPr="00705B9C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5B9C">
              <w:rPr>
                <w:rFonts w:ascii="Times New Roman" w:hAnsi="Times New Roman" w:cs="Times New Roman"/>
                <w:sz w:val="24"/>
                <w:szCs w:val="24"/>
              </w:rPr>
              <w:t>«Служебные гаражи»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Объекты дорожного сервиса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3F4308" w:rsidRPr="000A6374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«Пищевая промышленность»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Склады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3 этажа.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регламент зоны П-1 добавить требование: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D0F56">
              <w:rPr>
                <w:rFonts w:ascii="Times New Roman" w:hAnsi="Times New Roman" w:cs="Times New Roman"/>
                <w:sz w:val="24"/>
                <w:szCs w:val="28"/>
              </w:rPr>
              <w:t>В соответствии с СанПиН 2.2.1/2.1.1.1200-03 «Санитарно-защитные зоны и санитарная классификация предприятий, сооружений и иных объектов» использование земельных участков и объектов капитального строительства, расположенных или планируемых к размещению в производственных зонах, в том числе объектов общественно-деловой застройки, должно осуществляться с учетом обеспечения санитарных разрывов и (или) санитарно-защитных зон от территории данных объектов до территории жилой застройки, иных территорий с нормируемыми показателями качества среды обитания в зависимости от класса опасности.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>В регламент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 зон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СХ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СХ-2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основные виды 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разрешенного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использования дополнить видом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CA51AD">
              <w:rPr>
                <w:rFonts w:ascii="Times New Roman" w:hAnsi="Times New Roman" w:cs="Times New Roman"/>
                <w:sz w:val="24"/>
                <w:szCs w:val="28"/>
              </w:rPr>
              <w:t>Земельные участки (территории) общего пользования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(код 12.0).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В регламенте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308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A830F2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80;</w:t>
            </w:r>
          </w:p>
          <w:p w:rsidR="003F4308" w:rsidRPr="00705B9C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5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  <w:r w:rsidRPr="00705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500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A830F2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1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1 этажа;</w:t>
            </w:r>
          </w:p>
          <w:p w:rsidR="003F4308" w:rsidRPr="000A6374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садоводства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600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A830F2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3 этажа;</w:t>
            </w:r>
          </w:p>
          <w:p w:rsidR="003F4308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A830F2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3 этажа;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80 %;</w:t>
            </w:r>
          </w:p>
          <w:p w:rsidR="003F4308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Автомобильный транспорт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A830F2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60 %.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В регламенте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Р-1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308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«Общественное питание»: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1000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3F4308" w:rsidRPr="00705B9C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5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705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2000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308" w:rsidRPr="000A6374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55B4">
              <w:rPr>
                <w:rFonts w:ascii="Times New Roman" w:hAnsi="Times New Roman" w:cs="Times New Roman"/>
                <w:sz w:val="24"/>
                <w:szCs w:val="24"/>
              </w:rPr>
              <w:t>Туристическое обслуживание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4000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3 этажа;</w:t>
            </w:r>
          </w:p>
          <w:p w:rsidR="003F4308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A830F2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60 %.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>В регламент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ах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 зон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 и ЗЗ</w:t>
            </w:r>
            <w:r w:rsidRPr="00345FC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вид разрешенного использования «Охота и рыбалка» (код 5.3) убрать из основных видов, а вид разрешенного использования «</w:t>
            </w:r>
            <w:r w:rsidRPr="00E974FF">
              <w:rPr>
                <w:rFonts w:ascii="Times New Roman" w:hAnsi="Times New Roman" w:cs="Times New Roman"/>
                <w:sz w:val="24"/>
                <w:szCs w:val="28"/>
              </w:rPr>
              <w:t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» (код 12.0) </w:t>
            </w:r>
            <w:r w:rsidRPr="000F49BB">
              <w:rPr>
                <w:rFonts w:ascii="Times New Roman" w:hAnsi="Times New Roman" w:cs="Times New Roman"/>
                <w:sz w:val="24"/>
                <w:szCs w:val="28"/>
              </w:rPr>
              <w:t xml:space="preserve">перенести из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условно-разрешенных</w:t>
            </w:r>
            <w:r w:rsidRPr="000F49BB">
              <w:rPr>
                <w:rFonts w:ascii="Times New Roman" w:hAnsi="Times New Roman" w:cs="Times New Roman"/>
                <w:sz w:val="24"/>
                <w:szCs w:val="28"/>
              </w:rPr>
              <w:t xml:space="preserve"> в основные виды использования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В регламенте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и ЗЗ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308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A830F2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В регламенте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СН-1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308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обслуживание»: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A830F2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3F4308" w:rsidRPr="00BF180B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80 %.</w:t>
            </w:r>
            <w:r w:rsidRPr="00705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308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A830F2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3 этажа;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В регламенте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СН-2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308" w:rsidRDefault="003F4308" w:rsidP="003F4308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A830F2">
              <w:rPr>
                <w:rFonts w:ascii="Times New Roman" w:hAnsi="Times New Roman" w:cs="Times New Roman"/>
                <w:sz w:val="24"/>
                <w:szCs w:val="24"/>
              </w:rPr>
              <w:t>красных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линий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5 м;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3 этажа;</w:t>
            </w:r>
          </w:p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80 %.</w:t>
            </w:r>
          </w:p>
        </w:tc>
      </w:tr>
      <w:tr w:rsidR="003F4308" w:rsidRPr="00423B94" w:rsidTr="006A510D">
        <w:tc>
          <w:tcPr>
            <w:tcW w:w="1134" w:type="dxa"/>
          </w:tcPr>
          <w:p w:rsidR="003F4308" w:rsidRDefault="003F4308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3F4308" w:rsidRDefault="003F4308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040">
              <w:rPr>
                <w:rFonts w:ascii="Times New Roman" w:hAnsi="Times New Roman" w:cs="Times New Roman"/>
                <w:sz w:val="24"/>
                <w:szCs w:val="24"/>
              </w:rPr>
              <w:t>Отсутствует градостроительный регламент для территориальной зоны СН-4, которая есть на карте градостроительного зонирования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Так же в порядке применения и внесения изменений в статье 27 п</w:t>
            </w:r>
            <w:r w:rsidRPr="00530040">
              <w:rPr>
                <w:rFonts w:ascii="Times New Roman" w:hAnsi="Times New Roman" w:cs="Times New Roman"/>
                <w:sz w:val="24"/>
                <w:szCs w:val="24"/>
              </w:rPr>
              <w:t>риведен не полный перечень территориальных зон. Отсутствует зона СН-4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A06D0" w:rsidRPr="00423B94" w:rsidTr="006A510D">
        <w:tc>
          <w:tcPr>
            <w:tcW w:w="1134" w:type="dxa"/>
          </w:tcPr>
          <w:p w:rsidR="001A06D0" w:rsidRPr="003F4308" w:rsidRDefault="001A06D0" w:rsidP="006A510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1A06D0" w:rsidRPr="00530040" w:rsidRDefault="001A06D0" w:rsidP="003F4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4F0">
              <w:rPr>
                <w:rFonts w:ascii="Times New Roman" w:hAnsi="Times New Roman" w:cs="Times New Roman"/>
                <w:sz w:val="24"/>
                <w:szCs w:val="24"/>
              </w:rPr>
              <w:t>В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F54F0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F54F0">
              <w:rPr>
                <w:rFonts w:ascii="Times New Roman" w:hAnsi="Times New Roman" w:cs="Times New Roman"/>
                <w:sz w:val="24"/>
                <w:szCs w:val="24"/>
              </w:rPr>
              <w:t xml:space="preserve">-1,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CF54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5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П-1</w:t>
            </w:r>
            <w:r w:rsidRPr="00CF54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СХ-1</w:t>
            </w:r>
            <w:r w:rsidRPr="00CF54F0">
              <w:rPr>
                <w:rFonts w:ascii="Times New Roman" w:hAnsi="Times New Roman" w:cs="Times New Roman"/>
                <w:sz w:val="24"/>
                <w:szCs w:val="24"/>
              </w:rPr>
              <w:t>, СХ-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Р-1, Р-2</w:t>
            </w:r>
            <w:r w:rsidRPr="00CF54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CF5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статьи требованиями согласно приложению 6</w:t>
            </w:r>
          </w:p>
        </w:tc>
      </w:tr>
    </w:tbl>
    <w:p w:rsidR="00082F52" w:rsidRDefault="00082F52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:rsidR="003B15A9" w:rsidRPr="00A10752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 xml:space="preserve">при </w:t>
      </w:r>
      <w:r w:rsidRPr="00A10752">
        <w:rPr>
          <w:rFonts w:ascii="Times New Roman" w:hAnsi="Times New Roman" w:cs="Times New Roman"/>
          <w:sz w:val="24"/>
          <w:szCs w:val="28"/>
        </w:rPr>
        <w:t>министерстве строительства и архитектуры Архангельской</w:t>
      </w:r>
    </w:p>
    <w:p w:rsidR="003B15A9" w:rsidRPr="00A10752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A10752">
        <w:rPr>
          <w:rFonts w:ascii="Times New Roman" w:hAnsi="Times New Roman" w:cs="Times New Roman"/>
          <w:sz w:val="24"/>
          <w:szCs w:val="28"/>
        </w:rPr>
        <w:t>области по организации и проведению общественных обсуждений</w:t>
      </w:r>
    </w:p>
    <w:p w:rsidR="00AE3B74" w:rsidRPr="00A10752" w:rsidRDefault="00AE3B74" w:rsidP="003B1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DD" w:rsidRPr="00A10752" w:rsidRDefault="00D64ADD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52">
        <w:rPr>
          <w:rFonts w:ascii="Times New Roman" w:hAnsi="Times New Roman" w:cs="Times New Roman"/>
          <w:sz w:val="24"/>
          <w:szCs w:val="24"/>
        </w:rPr>
        <w:t>2.1 – 2.4 Комиссия считает целесообразным учесть данное предложение.</w:t>
      </w:r>
    </w:p>
    <w:p w:rsidR="00D64ADD" w:rsidRPr="00A10752" w:rsidRDefault="00D64ADD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52">
        <w:rPr>
          <w:rFonts w:ascii="Times New Roman" w:hAnsi="Times New Roman" w:cs="Times New Roman"/>
          <w:sz w:val="24"/>
          <w:szCs w:val="24"/>
        </w:rPr>
        <w:t>2.5 Комиссия считает целесообразным учесть данное предложение, с учетом выделения зоны рекреации по границе населенного пункта для соблюдения мер противопожарной безопасности.</w:t>
      </w:r>
    </w:p>
    <w:p w:rsidR="001B2B8E" w:rsidRPr="00A10752" w:rsidRDefault="00D64ADD" w:rsidP="001B2B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52">
        <w:rPr>
          <w:rFonts w:ascii="Times New Roman" w:hAnsi="Times New Roman" w:cs="Times New Roman"/>
          <w:sz w:val="24"/>
          <w:szCs w:val="24"/>
        </w:rPr>
        <w:t>2.6</w:t>
      </w:r>
      <w:r w:rsidR="006C421B">
        <w:rPr>
          <w:rFonts w:ascii="Times New Roman" w:hAnsi="Times New Roman" w:cs="Times New Roman"/>
          <w:sz w:val="24"/>
          <w:szCs w:val="24"/>
        </w:rPr>
        <w:t>,</w:t>
      </w:r>
      <w:r w:rsidR="001B2B8E" w:rsidRPr="00A10752">
        <w:rPr>
          <w:rFonts w:ascii="Times New Roman" w:hAnsi="Times New Roman" w:cs="Times New Roman"/>
          <w:sz w:val="24"/>
          <w:szCs w:val="24"/>
        </w:rPr>
        <w:t xml:space="preserve"> 2.7</w:t>
      </w:r>
      <w:r w:rsidRPr="00A10752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F52C22" w:rsidRDefault="001B2B8E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52">
        <w:rPr>
          <w:rFonts w:ascii="Times New Roman" w:hAnsi="Times New Roman" w:cs="Times New Roman"/>
          <w:sz w:val="24"/>
          <w:szCs w:val="24"/>
        </w:rPr>
        <w:t>2.8 Комиссия считает нецелесообразны</w:t>
      </w:r>
      <w:r w:rsidR="00F52C22">
        <w:rPr>
          <w:rFonts w:ascii="Times New Roman" w:hAnsi="Times New Roman" w:cs="Times New Roman"/>
          <w:sz w:val="24"/>
          <w:szCs w:val="24"/>
        </w:rPr>
        <w:t>м учитывать данное предложение по следующим причинам:</w:t>
      </w:r>
    </w:p>
    <w:p w:rsidR="00F52C22" w:rsidRDefault="001B2B8E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52">
        <w:rPr>
          <w:rFonts w:ascii="Times New Roman" w:hAnsi="Times New Roman" w:cs="Times New Roman"/>
          <w:sz w:val="24"/>
          <w:szCs w:val="24"/>
        </w:rPr>
        <w:t xml:space="preserve">согласно статье 45.1 Федерального закона от </w:t>
      </w:r>
      <w:r w:rsidR="00F52C22">
        <w:rPr>
          <w:rFonts w:ascii="Times New Roman" w:hAnsi="Times New Roman" w:cs="Times New Roman"/>
          <w:sz w:val="24"/>
          <w:szCs w:val="24"/>
        </w:rPr>
        <w:t>6 октября 2003 г.</w:t>
      </w:r>
      <w:r w:rsidRPr="00A10752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вопросы, связанные с перечисленными в приложении </w:t>
      </w:r>
      <w:r w:rsidR="00F52C22">
        <w:rPr>
          <w:rFonts w:ascii="Times New Roman" w:hAnsi="Times New Roman" w:cs="Times New Roman"/>
          <w:sz w:val="24"/>
          <w:szCs w:val="24"/>
        </w:rPr>
        <w:t>3</w:t>
      </w:r>
      <w:r w:rsidRPr="00A10752">
        <w:rPr>
          <w:rFonts w:ascii="Times New Roman" w:hAnsi="Times New Roman" w:cs="Times New Roman"/>
          <w:sz w:val="24"/>
          <w:szCs w:val="24"/>
        </w:rPr>
        <w:t xml:space="preserve"> ограничениями и параметрами, регулируются правилами благоустройства террито</w:t>
      </w:r>
      <w:r w:rsidR="00F52C22">
        <w:rPr>
          <w:rFonts w:ascii="Times New Roman" w:hAnsi="Times New Roman" w:cs="Times New Roman"/>
          <w:sz w:val="24"/>
          <w:szCs w:val="24"/>
        </w:rPr>
        <w:t>рии муниципального образования;</w:t>
      </w:r>
    </w:p>
    <w:p w:rsidR="00F52C22" w:rsidRPr="001C1692" w:rsidRDefault="00F52C22" w:rsidP="004B77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69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C1692">
        <w:rPr>
          <w:rFonts w:ascii="Times New Roman" w:hAnsi="Times New Roman" w:cs="Times New Roman"/>
          <w:sz w:val="24"/>
          <w:szCs w:val="24"/>
        </w:rPr>
        <w:t xml:space="preserve"> 2.1.2.2645-10. «Санитарно-эпидемиологические требования к условиям проживания в жилых зданиях и помещениях. Санитарно-эпидемиологические правила и нормативы» утратил силу с </w:t>
      </w:r>
      <w:r w:rsidR="00A350D1">
        <w:rPr>
          <w:rFonts w:ascii="Times New Roman" w:hAnsi="Times New Roman" w:cs="Times New Roman"/>
          <w:sz w:val="24"/>
          <w:szCs w:val="24"/>
        </w:rPr>
        <w:t>1 марта 2021 г.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связи с изданием Постановления Правительства Российской</w:t>
      </w:r>
      <w:r w:rsidR="004B7752">
        <w:rPr>
          <w:rFonts w:ascii="Times New Roman" w:hAnsi="Times New Roman" w:cs="Times New Roman"/>
          <w:sz w:val="24"/>
          <w:szCs w:val="24"/>
        </w:rPr>
        <w:t xml:space="preserve"> Федерации от </w:t>
      </w:r>
      <w:r w:rsidR="00A350D1">
        <w:rPr>
          <w:rFonts w:ascii="Times New Roman" w:hAnsi="Times New Roman" w:cs="Times New Roman"/>
          <w:sz w:val="24"/>
          <w:szCs w:val="24"/>
        </w:rPr>
        <w:t>8 октября 2020 г.</w:t>
      </w:r>
      <w:r w:rsidR="004B7752">
        <w:rPr>
          <w:rFonts w:ascii="Times New Roman" w:hAnsi="Times New Roman" w:cs="Times New Roman"/>
          <w:sz w:val="24"/>
          <w:szCs w:val="24"/>
        </w:rPr>
        <w:t xml:space="preserve"> № 1631</w:t>
      </w:r>
      <w:r w:rsidRPr="001C1692">
        <w:rPr>
          <w:rFonts w:ascii="Times New Roman" w:hAnsi="Times New Roman" w:cs="Times New Roman"/>
          <w:sz w:val="24"/>
          <w:szCs w:val="24"/>
        </w:rPr>
        <w:t>.</w:t>
      </w:r>
    </w:p>
    <w:p w:rsidR="00F52C22" w:rsidRPr="001C1692" w:rsidRDefault="00F52C22" w:rsidP="00F52C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1692">
        <w:rPr>
          <w:rFonts w:ascii="Times New Roman" w:hAnsi="Times New Roman" w:cs="Times New Roman"/>
          <w:sz w:val="24"/>
          <w:szCs w:val="24"/>
        </w:rPr>
        <w:t>Также комиссия отмечает, что, согласно статье 8 порядка применения проекта правил землепользования и застройки и внесения в них изменений,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регламентов, санитарных норм, нормативов градостроительного проектирования Муниципального района и Поселения, публичных сервитутов, предельных параметров, ограничений использования земельных участков и объектов капитального строительства, установленных в зонах</w:t>
      </w:r>
      <w:proofErr w:type="gramEnd"/>
      <w:r w:rsidRPr="001C1692">
        <w:rPr>
          <w:rFonts w:ascii="Times New Roman" w:hAnsi="Times New Roman" w:cs="Times New Roman"/>
          <w:sz w:val="24"/>
          <w:szCs w:val="24"/>
        </w:rPr>
        <w:t xml:space="preserve"> с особыми условиями использования территории и другими требованиями, установленными в соответствии с законодательством.</w:t>
      </w:r>
    </w:p>
    <w:p w:rsidR="00A107ED" w:rsidRPr="00A10752" w:rsidRDefault="00A107ED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52">
        <w:rPr>
          <w:rFonts w:ascii="Times New Roman" w:hAnsi="Times New Roman" w:cs="Times New Roman"/>
          <w:sz w:val="24"/>
          <w:szCs w:val="24"/>
        </w:rPr>
        <w:t xml:space="preserve">2.9 Комиссия считает целесообразным учесть данное предложение, </w:t>
      </w:r>
      <w:r w:rsidR="004B7752">
        <w:rPr>
          <w:rFonts w:ascii="Times New Roman" w:hAnsi="Times New Roman" w:cs="Times New Roman"/>
          <w:sz w:val="24"/>
          <w:szCs w:val="24"/>
        </w:rPr>
        <w:t>при этом применить</w:t>
      </w:r>
      <w:r w:rsidR="00825AD8" w:rsidRPr="00A10752">
        <w:rPr>
          <w:rFonts w:ascii="Times New Roman" w:hAnsi="Times New Roman" w:cs="Times New Roman"/>
          <w:sz w:val="24"/>
          <w:szCs w:val="24"/>
        </w:rPr>
        <w:t xml:space="preserve"> действующи</w:t>
      </w:r>
      <w:r w:rsidR="004B7752">
        <w:rPr>
          <w:rFonts w:ascii="Times New Roman" w:hAnsi="Times New Roman" w:cs="Times New Roman"/>
          <w:sz w:val="24"/>
          <w:szCs w:val="24"/>
        </w:rPr>
        <w:t>е</w:t>
      </w:r>
      <w:r w:rsidR="00825AD8" w:rsidRPr="00A10752">
        <w:rPr>
          <w:rFonts w:ascii="Times New Roman" w:hAnsi="Times New Roman" w:cs="Times New Roman"/>
          <w:sz w:val="24"/>
          <w:szCs w:val="24"/>
        </w:rPr>
        <w:t xml:space="preserve"> редакци</w:t>
      </w:r>
      <w:r w:rsidR="004B7752">
        <w:rPr>
          <w:rFonts w:ascii="Times New Roman" w:hAnsi="Times New Roman" w:cs="Times New Roman"/>
          <w:sz w:val="24"/>
          <w:szCs w:val="24"/>
        </w:rPr>
        <w:t>и</w:t>
      </w:r>
      <w:r w:rsidR="00825AD8" w:rsidRPr="00A10752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4B7752">
        <w:rPr>
          <w:rFonts w:ascii="Times New Roman" w:hAnsi="Times New Roman" w:cs="Times New Roman"/>
          <w:sz w:val="24"/>
          <w:szCs w:val="24"/>
        </w:rPr>
        <w:t xml:space="preserve">ых </w:t>
      </w:r>
      <w:r w:rsidR="00825AD8" w:rsidRPr="00A10752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="004B7752">
        <w:rPr>
          <w:rFonts w:ascii="Times New Roman" w:hAnsi="Times New Roman" w:cs="Times New Roman"/>
          <w:sz w:val="24"/>
          <w:szCs w:val="24"/>
        </w:rPr>
        <w:t>актов</w:t>
      </w:r>
      <w:r w:rsidR="00825AD8" w:rsidRPr="00A10752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9B6054" w:rsidRPr="00A10752">
        <w:rPr>
          <w:rFonts w:ascii="Times New Roman" w:hAnsi="Times New Roman" w:cs="Times New Roman"/>
          <w:sz w:val="24"/>
          <w:szCs w:val="24"/>
        </w:rPr>
        <w:t>предложении</w:t>
      </w:r>
      <w:r w:rsidR="00825AD8" w:rsidRPr="00A10752">
        <w:rPr>
          <w:rFonts w:ascii="Times New Roman" w:hAnsi="Times New Roman" w:cs="Times New Roman"/>
          <w:sz w:val="24"/>
          <w:szCs w:val="24"/>
        </w:rPr>
        <w:t>.</w:t>
      </w:r>
      <w:r w:rsidR="00933CEF" w:rsidRPr="00A10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82A" w:rsidRDefault="000F182A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52">
        <w:rPr>
          <w:rFonts w:ascii="Times New Roman" w:hAnsi="Times New Roman" w:cs="Times New Roman"/>
          <w:sz w:val="24"/>
          <w:szCs w:val="24"/>
        </w:rPr>
        <w:t>2.</w:t>
      </w:r>
      <w:r w:rsidR="0073738D" w:rsidRPr="00A10752">
        <w:rPr>
          <w:rFonts w:ascii="Times New Roman" w:hAnsi="Times New Roman" w:cs="Times New Roman"/>
          <w:sz w:val="24"/>
          <w:szCs w:val="24"/>
        </w:rPr>
        <w:t>10</w:t>
      </w:r>
      <w:r w:rsidR="00DA3F7F">
        <w:rPr>
          <w:rFonts w:ascii="Times New Roman" w:hAnsi="Times New Roman" w:cs="Times New Roman"/>
          <w:sz w:val="24"/>
          <w:szCs w:val="24"/>
        </w:rPr>
        <w:t>,</w:t>
      </w:r>
      <w:r w:rsidRPr="00A10752">
        <w:rPr>
          <w:rFonts w:ascii="Times New Roman" w:hAnsi="Times New Roman" w:cs="Times New Roman"/>
          <w:sz w:val="24"/>
          <w:szCs w:val="24"/>
        </w:rPr>
        <w:t xml:space="preserve"> 2.1</w:t>
      </w:r>
      <w:r w:rsidR="00DA3F7F">
        <w:rPr>
          <w:rFonts w:ascii="Times New Roman" w:hAnsi="Times New Roman" w:cs="Times New Roman"/>
          <w:sz w:val="24"/>
          <w:szCs w:val="24"/>
        </w:rPr>
        <w:t>1</w:t>
      </w:r>
      <w:r w:rsidRPr="00A10752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</w:t>
      </w:r>
      <w:r w:rsidR="00DA3F7F">
        <w:rPr>
          <w:rFonts w:ascii="Times New Roman" w:hAnsi="Times New Roman" w:cs="Times New Roman"/>
          <w:sz w:val="24"/>
          <w:szCs w:val="24"/>
        </w:rPr>
        <w:t>ы</w:t>
      </w:r>
      <w:r w:rsidRPr="00A10752">
        <w:rPr>
          <w:rFonts w:ascii="Times New Roman" w:hAnsi="Times New Roman" w:cs="Times New Roman"/>
          <w:sz w:val="24"/>
          <w:szCs w:val="24"/>
        </w:rPr>
        <w:t>е предложени</w:t>
      </w:r>
      <w:r w:rsidR="00DA3F7F">
        <w:rPr>
          <w:rFonts w:ascii="Times New Roman" w:hAnsi="Times New Roman" w:cs="Times New Roman"/>
          <w:sz w:val="24"/>
          <w:szCs w:val="24"/>
        </w:rPr>
        <w:t>я</w:t>
      </w:r>
      <w:r w:rsidRPr="00A10752">
        <w:rPr>
          <w:rFonts w:ascii="Times New Roman" w:hAnsi="Times New Roman" w:cs="Times New Roman"/>
          <w:sz w:val="24"/>
          <w:szCs w:val="24"/>
        </w:rPr>
        <w:t>.</w:t>
      </w:r>
    </w:p>
    <w:p w:rsidR="00DA3F7F" w:rsidRPr="00A10752" w:rsidRDefault="00DA3F7F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2.12 </w:t>
      </w:r>
      <w:r w:rsidRPr="00A10752">
        <w:rPr>
          <w:rFonts w:ascii="Times New Roman" w:hAnsi="Times New Roman" w:cs="Times New Roman"/>
          <w:sz w:val="24"/>
          <w:szCs w:val="24"/>
        </w:rPr>
        <w:t xml:space="preserve">Комиссия считает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A10752">
        <w:rPr>
          <w:rFonts w:ascii="Times New Roman" w:hAnsi="Times New Roman" w:cs="Times New Roman"/>
          <w:sz w:val="24"/>
          <w:szCs w:val="24"/>
        </w:rPr>
        <w:t>целесообразным уч</w:t>
      </w:r>
      <w:r>
        <w:rPr>
          <w:rFonts w:ascii="Times New Roman" w:hAnsi="Times New Roman" w:cs="Times New Roman"/>
          <w:sz w:val="24"/>
          <w:szCs w:val="24"/>
        </w:rPr>
        <w:t>итыва</w:t>
      </w:r>
      <w:r w:rsidRPr="00A10752">
        <w:rPr>
          <w:rFonts w:ascii="Times New Roman" w:hAnsi="Times New Roman" w:cs="Times New Roman"/>
          <w:sz w:val="24"/>
          <w:szCs w:val="24"/>
        </w:rPr>
        <w:t>ть данное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</w:t>
      </w:r>
      <w:r w:rsidRPr="00DA3F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A3F7F">
        <w:rPr>
          <w:rFonts w:ascii="Times New Roman" w:hAnsi="Times New Roman" w:cs="Times New Roman"/>
          <w:sz w:val="24"/>
          <w:szCs w:val="24"/>
        </w:rPr>
        <w:t xml:space="preserve">асчетные показатели минимально допустимого количества </w:t>
      </w:r>
      <w:proofErr w:type="spellStart"/>
      <w:r w:rsidRPr="00DA3F7F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DA3F7F">
        <w:rPr>
          <w:rFonts w:ascii="Times New Roman" w:hAnsi="Times New Roman" w:cs="Times New Roman"/>
          <w:sz w:val="24"/>
          <w:szCs w:val="24"/>
        </w:rPr>
        <w:t xml:space="preserve">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Региональными нормативами </w:t>
      </w:r>
      <w:r w:rsidRPr="004B7752">
        <w:rPr>
          <w:rFonts w:ascii="Times New Roman" w:hAnsi="Times New Roman" w:cs="Times New Roman"/>
          <w:sz w:val="24"/>
          <w:szCs w:val="24"/>
        </w:rPr>
        <w:t>градостроительного проектирования Архангельской области,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4B775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Архангельской области от 19 апреля 2016 г</w:t>
      </w:r>
      <w:r w:rsidR="00E22398">
        <w:rPr>
          <w:rFonts w:ascii="Times New Roman" w:hAnsi="Times New Roman" w:cs="Times New Roman"/>
          <w:sz w:val="24"/>
          <w:szCs w:val="24"/>
        </w:rPr>
        <w:t>.</w:t>
      </w:r>
      <w:r w:rsidRPr="004B7752">
        <w:rPr>
          <w:rFonts w:ascii="Times New Roman" w:hAnsi="Times New Roman" w:cs="Times New Roman"/>
          <w:sz w:val="24"/>
          <w:szCs w:val="24"/>
        </w:rPr>
        <w:t xml:space="preserve"> № 123-пп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86D3B" w:rsidRPr="00A10752" w:rsidRDefault="00D86D3B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52">
        <w:rPr>
          <w:rFonts w:ascii="Times New Roman" w:hAnsi="Times New Roman" w:cs="Times New Roman"/>
          <w:sz w:val="24"/>
          <w:szCs w:val="24"/>
        </w:rPr>
        <w:t>2.13</w:t>
      </w:r>
      <w:r w:rsidR="008C0929" w:rsidRPr="00A10752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</w:t>
      </w:r>
      <w:r w:rsidR="00DA3F7F">
        <w:rPr>
          <w:rFonts w:ascii="Times New Roman" w:hAnsi="Times New Roman" w:cs="Times New Roman"/>
          <w:sz w:val="24"/>
          <w:szCs w:val="24"/>
        </w:rPr>
        <w:t>ес</w:t>
      </w:r>
      <w:r w:rsidR="008C0929" w:rsidRPr="00A10752">
        <w:rPr>
          <w:rFonts w:ascii="Times New Roman" w:hAnsi="Times New Roman" w:cs="Times New Roman"/>
          <w:sz w:val="24"/>
          <w:szCs w:val="24"/>
        </w:rPr>
        <w:t xml:space="preserve">ть данное предложение </w:t>
      </w:r>
      <w:r w:rsidR="004B7752">
        <w:rPr>
          <w:rFonts w:ascii="Times New Roman" w:hAnsi="Times New Roman" w:cs="Times New Roman"/>
          <w:sz w:val="24"/>
          <w:szCs w:val="24"/>
        </w:rPr>
        <w:t xml:space="preserve">путем дополнения градостроительных регламентов территориальных </w:t>
      </w:r>
      <w:r w:rsidR="004B7752" w:rsidRPr="00345FCB">
        <w:rPr>
          <w:rFonts w:ascii="Times New Roman" w:hAnsi="Times New Roman" w:cs="Times New Roman"/>
          <w:sz w:val="24"/>
          <w:szCs w:val="28"/>
        </w:rPr>
        <w:t xml:space="preserve">зон </w:t>
      </w:r>
      <w:r w:rsidR="004B7752">
        <w:rPr>
          <w:rFonts w:ascii="Times New Roman" w:hAnsi="Times New Roman" w:cs="Times New Roman"/>
          <w:sz w:val="24"/>
          <w:szCs w:val="28"/>
        </w:rPr>
        <w:t>ОД</w:t>
      </w:r>
      <w:r w:rsidR="004B7752" w:rsidRPr="00345FCB">
        <w:rPr>
          <w:rFonts w:ascii="Times New Roman" w:hAnsi="Times New Roman" w:cs="Times New Roman"/>
          <w:sz w:val="24"/>
          <w:szCs w:val="28"/>
        </w:rPr>
        <w:t>-1</w:t>
      </w:r>
      <w:r w:rsidR="004B7752">
        <w:rPr>
          <w:rFonts w:ascii="Times New Roman" w:hAnsi="Times New Roman" w:cs="Times New Roman"/>
          <w:sz w:val="24"/>
          <w:szCs w:val="28"/>
        </w:rPr>
        <w:t xml:space="preserve"> и П-1 требованием</w:t>
      </w:r>
      <w:r w:rsidR="008C0929" w:rsidRPr="00A10752">
        <w:rPr>
          <w:rFonts w:ascii="Times New Roman" w:hAnsi="Times New Roman" w:cs="Times New Roman"/>
          <w:sz w:val="24"/>
          <w:szCs w:val="24"/>
        </w:rPr>
        <w:t xml:space="preserve">: «Размеры земельных участков для объектов общественного использования должны быть с учетом размещения </w:t>
      </w:r>
      <w:r w:rsidR="004B7752">
        <w:rPr>
          <w:rFonts w:ascii="Times New Roman" w:hAnsi="Times New Roman" w:cs="Times New Roman"/>
          <w:sz w:val="24"/>
          <w:szCs w:val="24"/>
        </w:rPr>
        <w:t>в границах</w:t>
      </w:r>
      <w:r w:rsidR="008C0929" w:rsidRPr="00A10752">
        <w:rPr>
          <w:rFonts w:ascii="Times New Roman" w:hAnsi="Times New Roman" w:cs="Times New Roman"/>
          <w:sz w:val="24"/>
          <w:szCs w:val="24"/>
        </w:rPr>
        <w:t xml:space="preserve"> земельно</w:t>
      </w:r>
      <w:r w:rsidR="004B7752">
        <w:rPr>
          <w:rFonts w:ascii="Times New Roman" w:hAnsi="Times New Roman" w:cs="Times New Roman"/>
          <w:sz w:val="24"/>
          <w:szCs w:val="24"/>
        </w:rPr>
        <w:t>го</w:t>
      </w:r>
      <w:r w:rsidR="008C0929" w:rsidRPr="00A1075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B7752">
        <w:rPr>
          <w:rFonts w:ascii="Times New Roman" w:hAnsi="Times New Roman" w:cs="Times New Roman"/>
          <w:sz w:val="24"/>
          <w:szCs w:val="24"/>
        </w:rPr>
        <w:t>а</w:t>
      </w:r>
      <w:r w:rsidR="008C0929" w:rsidRPr="00A10752">
        <w:rPr>
          <w:rFonts w:ascii="Times New Roman" w:hAnsi="Times New Roman" w:cs="Times New Roman"/>
          <w:sz w:val="24"/>
          <w:szCs w:val="24"/>
        </w:rPr>
        <w:t xml:space="preserve"> зоны подхода посетителей</w:t>
      </w:r>
      <w:r w:rsidR="00D4151A" w:rsidRPr="00A10752">
        <w:rPr>
          <w:rFonts w:ascii="Times New Roman" w:hAnsi="Times New Roman" w:cs="Times New Roman"/>
          <w:sz w:val="24"/>
          <w:szCs w:val="24"/>
        </w:rPr>
        <w:t xml:space="preserve">, </w:t>
      </w:r>
      <w:r w:rsidR="008C0929" w:rsidRPr="00A10752">
        <w:rPr>
          <w:rFonts w:ascii="Times New Roman" w:hAnsi="Times New Roman" w:cs="Times New Roman"/>
          <w:sz w:val="24"/>
          <w:szCs w:val="24"/>
        </w:rPr>
        <w:t>хозяйственной зоны объекта</w:t>
      </w:r>
      <w:r w:rsidR="00D4151A" w:rsidRPr="00A10752">
        <w:rPr>
          <w:rFonts w:ascii="Times New Roman" w:hAnsi="Times New Roman" w:cs="Times New Roman"/>
          <w:sz w:val="24"/>
          <w:szCs w:val="24"/>
        </w:rPr>
        <w:t xml:space="preserve"> и стоянок для автотранспорта посетителей</w:t>
      </w:r>
      <w:r w:rsidR="004B7752">
        <w:rPr>
          <w:rFonts w:ascii="Times New Roman" w:hAnsi="Times New Roman" w:cs="Times New Roman"/>
          <w:sz w:val="24"/>
          <w:szCs w:val="24"/>
        </w:rPr>
        <w:t xml:space="preserve"> согласно Региональным нормативам </w:t>
      </w:r>
      <w:r w:rsidR="004B7752" w:rsidRPr="004B7752">
        <w:rPr>
          <w:rFonts w:ascii="Times New Roman" w:hAnsi="Times New Roman" w:cs="Times New Roman"/>
          <w:sz w:val="24"/>
          <w:szCs w:val="24"/>
        </w:rPr>
        <w:t>градостроительного проектирования Архангельской области, утвержденны</w:t>
      </w:r>
      <w:r w:rsidR="004B7752">
        <w:rPr>
          <w:rFonts w:ascii="Times New Roman" w:hAnsi="Times New Roman" w:cs="Times New Roman"/>
          <w:sz w:val="24"/>
          <w:szCs w:val="24"/>
        </w:rPr>
        <w:t>м</w:t>
      </w:r>
      <w:r w:rsidR="004B7752" w:rsidRPr="004B775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Архангельской области от 19 апреля 2016 года № 123-пп</w:t>
      </w:r>
      <w:r w:rsidR="00D4151A" w:rsidRPr="00A10752">
        <w:rPr>
          <w:rFonts w:ascii="Times New Roman" w:hAnsi="Times New Roman" w:cs="Times New Roman"/>
          <w:sz w:val="24"/>
          <w:szCs w:val="24"/>
        </w:rPr>
        <w:t>».</w:t>
      </w:r>
    </w:p>
    <w:p w:rsidR="00A350D1" w:rsidRDefault="002F7FE5" w:rsidP="00E15E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52">
        <w:rPr>
          <w:rFonts w:ascii="Times New Roman" w:hAnsi="Times New Roman" w:cs="Times New Roman"/>
          <w:sz w:val="24"/>
          <w:szCs w:val="24"/>
        </w:rPr>
        <w:t>2.14</w:t>
      </w:r>
      <w:r w:rsidR="00E15EA1" w:rsidRPr="00A10752">
        <w:rPr>
          <w:rFonts w:ascii="Times New Roman" w:hAnsi="Times New Roman" w:cs="Times New Roman"/>
          <w:sz w:val="24"/>
          <w:szCs w:val="24"/>
        </w:rPr>
        <w:t xml:space="preserve"> Комиссия считает нецелесообразным учитывать данное предложение</w:t>
      </w:r>
      <w:r w:rsidR="00A350D1">
        <w:rPr>
          <w:rFonts w:ascii="Times New Roman" w:hAnsi="Times New Roman" w:cs="Times New Roman"/>
          <w:sz w:val="24"/>
          <w:szCs w:val="24"/>
        </w:rPr>
        <w:t xml:space="preserve"> </w:t>
      </w:r>
      <w:r w:rsidR="00AE0F3E">
        <w:rPr>
          <w:rFonts w:ascii="Times New Roman" w:hAnsi="Times New Roman" w:cs="Times New Roman"/>
          <w:sz w:val="24"/>
          <w:szCs w:val="24"/>
        </w:rPr>
        <w:t>в связи с тем, что СП 42.13330.2011 «</w:t>
      </w:r>
      <w:r w:rsidR="00AE0F3E" w:rsidRPr="00E22398">
        <w:rPr>
          <w:rFonts w:ascii="Times New Roman" w:hAnsi="Times New Roman" w:cs="Times New Roman"/>
          <w:sz w:val="24"/>
          <w:szCs w:val="24"/>
        </w:rPr>
        <w:t xml:space="preserve">Свод правил. Градостроительство. Планировка и застройка </w:t>
      </w:r>
      <w:r w:rsidR="00AE0F3E" w:rsidRPr="00E22398">
        <w:rPr>
          <w:rFonts w:ascii="Times New Roman" w:hAnsi="Times New Roman" w:cs="Times New Roman"/>
          <w:sz w:val="24"/>
          <w:szCs w:val="24"/>
        </w:rPr>
        <w:lastRenderedPageBreak/>
        <w:t xml:space="preserve">городских и сельских поселений. Актуализированная редакция </w:t>
      </w:r>
      <w:proofErr w:type="spellStart"/>
      <w:r w:rsidR="00AE0F3E" w:rsidRPr="00E2239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AE0F3E" w:rsidRPr="00E22398">
        <w:rPr>
          <w:rFonts w:ascii="Times New Roman" w:hAnsi="Times New Roman" w:cs="Times New Roman"/>
          <w:sz w:val="24"/>
          <w:szCs w:val="24"/>
        </w:rPr>
        <w:t xml:space="preserve"> 2.07.01-89*</w:t>
      </w:r>
      <w:r w:rsidR="00AE0F3E">
        <w:rPr>
          <w:rFonts w:ascii="Times New Roman" w:hAnsi="Times New Roman" w:cs="Times New Roman"/>
          <w:sz w:val="24"/>
          <w:szCs w:val="24"/>
        </w:rPr>
        <w:t xml:space="preserve">» и </w:t>
      </w:r>
      <w:r w:rsidR="00AE0F3E" w:rsidRPr="001C1692">
        <w:rPr>
          <w:rFonts w:ascii="Times New Roman" w:hAnsi="Times New Roman" w:cs="Times New Roman"/>
          <w:sz w:val="24"/>
          <w:szCs w:val="24"/>
        </w:rPr>
        <w:t>СП 52.13330.2011 «Свод правил. Естественное и искусственное освещение. Актуализ</w:t>
      </w:r>
      <w:r w:rsidR="00AE0F3E">
        <w:rPr>
          <w:rFonts w:ascii="Times New Roman" w:hAnsi="Times New Roman" w:cs="Times New Roman"/>
          <w:sz w:val="24"/>
          <w:szCs w:val="24"/>
        </w:rPr>
        <w:t xml:space="preserve">ированная редакция </w:t>
      </w:r>
      <w:proofErr w:type="spellStart"/>
      <w:r w:rsidR="00AE0F3E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AE0F3E">
        <w:rPr>
          <w:rFonts w:ascii="Times New Roman" w:hAnsi="Times New Roman" w:cs="Times New Roman"/>
          <w:sz w:val="24"/>
          <w:szCs w:val="24"/>
        </w:rPr>
        <w:t xml:space="preserve"> 23-05-9</w:t>
      </w:r>
      <w:r w:rsidR="00AE0F3E" w:rsidRPr="001C1692">
        <w:rPr>
          <w:rFonts w:ascii="Times New Roman" w:hAnsi="Times New Roman" w:cs="Times New Roman"/>
          <w:sz w:val="24"/>
          <w:szCs w:val="24"/>
        </w:rPr>
        <w:t>5</w:t>
      </w:r>
      <w:r w:rsidR="00AE0F3E">
        <w:rPr>
          <w:rFonts w:ascii="Times New Roman" w:hAnsi="Times New Roman" w:cs="Times New Roman"/>
          <w:sz w:val="24"/>
          <w:szCs w:val="24"/>
        </w:rPr>
        <w:t>»</w:t>
      </w:r>
      <w:r w:rsidR="00AE0F3E" w:rsidRPr="001C1692">
        <w:rPr>
          <w:rFonts w:ascii="Times New Roman" w:hAnsi="Times New Roman" w:cs="Times New Roman"/>
          <w:sz w:val="24"/>
          <w:szCs w:val="24"/>
        </w:rPr>
        <w:t xml:space="preserve"> </w:t>
      </w:r>
      <w:r w:rsidR="00AE0F3E">
        <w:rPr>
          <w:rFonts w:ascii="Times New Roman" w:hAnsi="Times New Roman" w:cs="Times New Roman"/>
          <w:sz w:val="24"/>
          <w:szCs w:val="24"/>
        </w:rPr>
        <w:t xml:space="preserve">утратили силу </w:t>
      </w:r>
      <w:r w:rsidR="00AE0F3E" w:rsidRPr="001C1692">
        <w:rPr>
          <w:rFonts w:ascii="Times New Roman" w:hAnsi="Times New Roman" w:cs="Times New Roman"/>
          <w:sz w:val="24"/>
          <w:szCs w:val="24"/>
        </w:rPr>
        <w:t xml:space="preserve">полностью с </w:t>
      </w:r>
      <w:r w:rsidR="00AE0F3E">
        <w:rPr>
          <w:rFonts w:ascii="Times New Roman" w:hAnsi="Times New Roman" w:cs="Times New Roman"/>
          <w:sz w:val="24"/>
          <w:szCs w:val="24"/>
        </w:rPr>
        <w:t>1 августа 2020 г.</w:t>
      </w:r>
      <w:r w:rsidR="00AE0F3E" w:rsidRPr="001C1692">
        <w:rPr>
          <w:rFonts w:ascii="Times New Roman" w:hAnsi="Times New Roman" w:cs="Times New Roman"/>
          <w:sz w:val="24"/>
          <w:szCs w:val="24"/>
        </w:rPr>
        <w:t xml:space="preserve"> в связи признанием утратившим силу Постановления Правительства Российской Федерации от </w:t>
      </w:r>
      <w:r w:rsidR="00AE0F3E">
        <w:rPr>
          <w:rFonts w:ascii="Times New Roman" w:hAnsi="Times New Roman" w:cs="Times New Roman"/>
          <w:sz w:val="24"/>
          <w:szCs w:val="24"/>
        </w:rPr>
        <w:t>26 декабря 2014 г.</w:t>
      </w:r>
      <w:r w:rsidR="00AE0F3E" w:rsidRPr="001C1692">
        <w:rPr>
          <w:rFonts w:ascii="Times New Roman" w:hAnsi="Times New Roman" w:cs="Times New Roman"/>
          <w:sz w:val="24"/>
          <w:szCs w:val="24"/>
        </w:rPr>
        <w:t xml:space="preserve"> № 1521</w:t>
      </w:r>
      <w:r w:rsidR="00AE0F3E">
        <w:rPr>
          <w:rFonts w:ascii="Times New Roman" w:hAnsi="Times New Roman" w:cs="Times New Roman"/>
          <w:sz w:val="24"/>
          <w:szCs w:val="24"/>
        </w:rPr>
        <w:t>.</w:t>
      </w:r>
    </w:p>
    <w:p w:rsidR="007B6245" w:rsidRDefault="007B6245" w:rsidP="007B624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комиссия рекомендует статью 29 дополнить пунктом следующего содержания:</w:t>
      </w:r>
      <w:r w:rsidRPr="001C1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</w:t>
      </w:r>
      <w:r w:rsidRPr="001C1692">
        <w:rPr>
          <w:rFonts w:ascii="Times New Roman" w:hAnsi="Times New Roman" w:cs="Times New Roman"/>
          <w:sz w:val="24"/>
          <w:szCs w:val="24"/>
        </w:rPr>
        <w:t>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регламентов, санитарных норм, нормативов градостроительного проектирования Муниципального района и Поселения, публичных сервитутов, предельных параметров, ограничений использования земельных участков и объектов капитального строительства, установленных в зонах с особыми условиями использования территории и другими требованиями, установленными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2F7FE5" w:rsidRPr="00A10752" w:rsidRDefault="00376368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52">
        <w:rPr>
          <w:rFonts w:ascii="Times New Roman" w:hAnsi="Times New Roman" w:cs="Times New Roman"/>
          <w:sz w:val="24"/>
          <w:szCs w:val="24"/>
        </w:rPr>
        <w:t>2.15 – 2.</w:t>
      </w:r>
      <w:r w:rsidR="00A830F2">
        <w:rPr>
          <w:rFonts w:ascii="Times New Roman" w:hAnsi="Times New Roman" w:cs="Times New Roman"/>
          <w:sz w:val="24"/>
          <w:szCs w:val="24"/>
        </w:rPr>
        <w:t>26</w:t>
      </w:r>
      <w:r w:rsidRPr="00A10752">
        <w:rPr>
          <w:rFonts w:ascii="Times New Roman" w:hAnsi="Times New Roman" w:cs="Times New Roman"/>
          <w:sz w:val="24"/>
          <w:szCs w:val="24"/>
        </w:rPr>
        <w:t xml:space="preserve"> Комиссия счи</w:t>
      </w:r>
      <w:r w:rsidR="007B6245">
        <w:rPr>
          <w:rFonts w:ascii="Times New Roman" w:hAnsi="Times New Roman" w:cs="Times New Roman"/>
          <w:sz w:val="24"/>
          <w:szCs w:val="24"/>
        </w:rPr>
        <w:t>тает целесообразным учесть данны</w:t>
      </w:r>
      <w:r w:rsidRPr="00A10752">
        <w:rPr>
          <w:rFonts w:ascii="Times New Roman" w:hAnsi="Times New Roman" w:cs="Times New Roman"/>
          <w:sz w:val="24"/>
          <w:szCs w:val="24"/>
        </w:rPr>
        <w:t>е предложени</w:t>
      </w:r>
      <w:r w:rsidR="007B6245">
        <w:rPr>
          <w:rFonts w:ascii="Times New Roman" w:hAnsi="Times New Roman" w:cs="Times New Roman"/>
          <w:sz w:val="24"/>
          <w:szCs w:val="24"/>
        </w:rPr>
        <w:t>я</w:t>
      </w:r>
      <w:r w:rsidRPr="00A10752">
        <w:rPr>
          <w:rFonts w:ascii="Times New Roman" w:hAnsi="Times New Roman" w:cs="Times New Roman"/>
          <w:sz w:val="24"/>
          <w:szCs w:val="24"/>
        </w:rPr>
        <w:t>.</w:t>
      </w:r>
    </w:p>
    <w:p w:rsidR="00D4151A" w:rsidRPr="00A10752" w:rsidRDefault="00D4151A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EF6" w:rsidRPr="00A830F2" w:rsidRDefault="00CC5EF6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830F2">
        <w:rPr>
          <w:rFonts w:ascii="Times New Roman" w:hAnsi="Times New Roman" w:cs="Times New Roman"/>
          <w:sz w:val="24"/>
          <w:szCs w:val="28"/>
          <w:u w:val="single"/>
        </w:rPr>
        <w:t>ВЫВОДЫ</w:t>
      </w:r>
    </w:p>
    <w:p w:rsidR="00D64ADD" w:rsidRPr="00A10752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752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A10752">
        <w:rPr>
          <w:rFonts w:ascii="Times New Roman" w:hAnsi="Times New Roman" w:cs="Times New Roman"/>
          <w:sz w:val="24"/>
          <w:szCs w:val="28"/>
        </w:rPr>
        <w:t xml:space="preserve"> </w:t>
      </w:r>
      <w:r w:rsidRPr="00A10752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F21243" w:rsidRPr="00A10752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A10752">
        <w:rPr>
          <w:rFonts w:ascii="Times New Roman" w:hAnsi="Times New Roman" w:cs="Times New Roman"/>
          <w:sz w:val="24"/>
          <w:szCs w:val="28"/>
        </w:rPr>
        <w:t xml:space="preserve"> </w:t>
      </w:r>
      <w:r w:rsidR="002422C0" w:rsidRPr="00A10752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2422C0" w:rsidRPr="00A10752">
        <w:rPr>
          <w:rFonts w:ascii="Times New Roman" w:hAnsi="Times New Roman" w:cs="Times New Roman"/>
          <w:sz w:val="24"/>
          <w:szCs w:val="28"/>
        </w:rPr>
        <w:t>Пертоминское</w:t>
      </w:r>
      <w:proofErr w:type="spellEnd"/>
      <w:r w:rsidR="002422C0" w:rsidRPr="00A10752">
        <w:rPr>
          <w:rFonts w:ascii="Times New Roman" w:hAnsi="Times New Roman" w:cs="Times New Roman"/>
          <w:sz w:val="24"/>
          <w:szCs w:val="28"/>
        </w:rPr>
        <w:t>» Приморского</w:t>
      </w:r>
      <w:r w:rsidR="00C3377A" w:rsidRPr="00A10752">
        <w:rPr>
          <w:rFonts w:ascii="Times New Roman" w:hAnsi="Times New Roman" w:cs="Times New Roman"/>
          <w:sz w:val="24"/>
          <w:szCs w:val="28"/>
        </w:rPr>
        <w:t xml:space="preserve"> </w:t>
      </w:r>
      <w:r w:rsidRPr="00A10752">
        <w:rPr>
          <w:rFonts w:ascii="Times New Roman" w:hAnsi="Times New Roman" w:cs="Times New Roman"/>
          <w:sz w:val="24"/>
          <w:szCs w:val="28"/>
        </w:rPr>
        <w:t>муниципального района Архангельской области проведены в соответствии</w:t>
      </w:r>
      <w:r w:rsidR="00765841" w:rsidRPr="00A10752">
        <w:rPr>
          <w:rFonts w:ascii="Times New Roman" w:hAnsi="Times New Roman" w:cs="Times New Roman"/>
          <w:sz w:val="24"/>
          <w:szCs w:val="28"/>
        </w:rPr>
        <w:t xml:space="preserve"> </w:t>
      </w:r>
      <w:r w:rsidRPr="00A10752">
        <w:rPr>
          <w:rFonts w:ascii="Times New Roman" w:hAnsi="Times New Roman" w:cs="Times New Roman"/>
          <w:sz w:val="24"/>
          <w:szCs w:val="28"/>
        </w:rPr>
        <w:t>с законодательством</w:t>
      </w:r>
      <w:r w:rsidR="00AE7640" w:rsidRPr="00A10752">
        <w:rPr>
          <w:rFonts w:ascii="Times New Roman" w:hAnsi="Times New Roman" w:cs="Times New Roman"/>
          <w:sz w:val="24"/>
          <w:szCs w:val="28"/>
        </w:rPr>
        <w:t xml:space="preserve"> </w:t>
      </w:r>
      <w:r w:rsidRPr="00A10752">
        <w:rPr>
          <w:rFonts w:ascii="Times New Roman" w:hAnsi="Times New Roman" w:cs="Times New Roman"/>
          <w:sz w:val="24"/>
          <w:szCs w:val="28"/>
        </w:rPr>
        <w:t>о градостроительной деятельности.</w:t>
      </w:r>
    </w:p>
    <w:p w:rsidR="00D64ADD" w:rsidRPr="00A10752" w:rsidRDefault="00D64ADD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52">
        <w:rPr>
          <w:rFonts w:ascii="Times New Roman" w:hAnsi="Times New Roman" w:cs="Times New Roman"/>
          <w:sz w:val="24"/>
          <w:szCs w:val="24"/>
        </w:rPr>
        <w:t>Полученные предложения рассмотрены комиссией по подготовке проектов правил землепользования и застройки муниципальных образований Архангельской области. Рекомендации по учету (отклонению от учета) рассмотренных комиссией предложений сформированы.</w:t>
      </w:r>
    </w:p>
    <w:p w:rsidR="00734627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A10752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A10752">
        <w:rPr>
          <w:rFonts w:ascii="Times New Roman" w:hAnsi="Times New Roman" w:cs="Times New Roman"/>
          <w:sz w:val="24"/>
          <w:szCs w:val="28"/>
        </w:rPr>
        <w:t xml:space="preserve"> </w:t>
      </w:r>
      <w:r w:rsidRPr="00A10752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765841" w:rsidRPr="00A10752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A10752">
        <w:rPr>
          <w:rFonts w:ascii="Times New Roman" w:hAnsi="Times New Roman" w:cs="Times New Roman"/>
          <w:sz w:val="24"/>
          <w:szCs w:val="28"/>
        </w:rPr>
        <w:t xml:space="preserve"> </w:t>
      </w:r>
      <w:r w:rsidR="002422C0" w:rsidRPr="00A10752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2422C0" w:rsidRPr="00A10752">
        <w:rPr>
          <w:rFonts w:ascii="Times New Roman" w:hAnsi="Times New Roman" w:cs="Times New Roman"/>
          <w:sz w:val="24"/>
          <w:szCs w:val="28"/>
        </w:rPr>
        <w:t>Пертоминское</w:t>
      </w:r>
      <w:proofErr w:type="spellEnd"/>
      <w:r w:rsidR="002422C0" w:rsidRPr="00A10752">
        <w:rPr>
          <w:rFonts w:ascii="Times New Roman" w:hAnsi="Times New Roman" w:cs="Times New Roman"/>
          <w:sz w:val="24"/>
          <w:szCs w:val="28"/>
        </w:rPr>
        <w:t>» Приморского</w:t>
      </w:r>
      <w:r w:rsidR="00C3377A" w:rsidRPr="00A10752">
        <w:rPr>
          <w:rFonts w:ascii="Times New Roman" w:hAnsi="Times New Roman" w:cs="Times New Roman"/>
          <w:sz w:val="24"/>
          <w:szCs w:val="28"/>
        </w:rPr>
        <w:t xml:space="preserve"> </w:t>
      </w:r>
      <w:r w:rsidRPr="00A10752">
        <w:rPr>
          <w:rFonts w:ascii="Times New Roman" w:hAnsi="Times New Roman" w:cs="Times New Roman"/>
          <w:sz w:val="24"/>
          <w:szCs w:val="28"/>
        </w:rPr>
        <w:t>муниципального района</w:t>
      </w:r>
      <w:r>
        <w:rPr>
          <w:rFonts w:ascii="Times New Roman" w:hAnsi="Times New Roman" w:cs="Times New Roman"/>
          <w:sz w:val="24"/>
          <w:szCs w:val="28"/>
        </w:rPr>
        <w:t xml:space="preserve"> Архангельской области признать состоявшимися.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3B1EDB" w:rsidTr="003B1EDB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3B1EDB" w:rsidRPr="00DF5743" w:rsidRDefault="003B1EDB" w:rsidP="003B1E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F5743">
              <w:rPr>
                <w:rFonts w:ascii="Times New Roman" w:hAnsi="Times New Roman" w:cs="Times New Roman"/>
              </w:rPr>
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</w:r>
          </w:p>
        </w:tc>
      </w:tr>
    </w:tbl>
    <w:p w:rsidR="003B15A9" w:rsidRDefault="003B15A9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EDB" w:rsidRPr="003B15A9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0752" w:rsidRDefault="00A10752" w:rsidP="00A1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A10752" w:rsidRDefault="00A10752" w:rsidP="00A1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10752" w:rsidRDefault="00A10752" w:rsidP="00A1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A10752" w:rsidRDefault="00A10752" w:rsidP="00A1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A10752" w:rsidRDefault="00A10752" w:rsidP="00A107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A10752" w:rsidRDefault="00A10752" w:rsidP="00A1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10752" w:rsidRDefault="00A10752" w:rsidP="00A1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A10752" w:rsidRDefault="00A10752" w:rsidP="00A1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10752" w:rsidRDefault="00A10752" w:rsidP="00A1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A10752" w:rsidRDefault="00A10752" w:rsidP="00A107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обсуждений                                                                              _________________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Габова</w:t>
      </w:r>
      <w:proofErr w:type="spellEnd"/>
    </w:p>
    <w:p w:rsidR="00A10752" w:rsidRDefault="00A10752" w:rsidP="00A107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8325BB" w:rsidRDefault="008325B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52" w:rsidRDefault="00A1075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752" w:rsidRDefault="00A1075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E0692D" w:rsidRDefault="00E0692D" w:rsidP="00E0692D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1-2) Картографические материалы к предложениям;</w:t>
      </w:r>
    </w:p>
    <w:p w:rsidR="00E0692D" w:rsidRDefault="00E0692D" w:rsidP="00E0692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3-6) Текстовые материалы к предложениям.</w:t>
      </w:r>
    </w:p>
    <w:p w:rsidR="006077EA" w:rsidRDefault="006077EA" w:rsidP="00A830F2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C421B">
        <w:rPr>
          <w:rFonts w:ascii="Times New Roman" w:hAnsi="Times New Roman" w:cs="Times New Roman"/>
          <w:sz w:val="24"/>
          <w:szCs w:val="24"/>
        </w:rPr>
        <w:t>1</w:t>
      </w:r>
    </w:p>
    <w:p w:rsidR="006077EA" w:rsidRDefault="006077EA" w:rsidP="006077E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5A1A">
        <w:rPr>
          <w:noProof/>
          <w:sz w:val="26"/>
          <w:szCs w:val="26"/>
        </w:rPr>
        <w:drawing>
          <wp:inline distT="0" distB="0" distL="0" distR="0">
            <wp:extent cx="3924300" cy="394913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074" cy="3964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EA" w:rsidRDefault="006077EA" w:rsidP="006C421B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C42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EA" w:rsidRDefault="006077EA" w:rsidP="006077E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597C">
        <w:rPr>
          <w:noProof/>
          <w:sz w:val="26"/>
          <w:szCs w:val="26"/>
        </w:rPr>
        <w:drawing>
          <wp:inline distT="0" distB="0" distL="0" distR="0">
            <wp:extent cx="4943123" cy="2952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77" cy="296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7EA" w:rsidRDefault="006077EA" w:rsidP="006077E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21B" w:rsidRDefault="006C421B" w:rsidP="006077E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21B" w:rsidRDefault="006C421B" w:rsidP="006077E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21B" w:rsidRDefault="006C421B" w:rsidP="006077E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21B" w:rsidRDefault="006C421B" w:rsidP="006077E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21B" w:rsidRDefault="006C421B" w:rsidP="006077E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21B" w:rsidRDefault="006C421B" w:rsidP="006C421B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6C421B" w:rsidRDefault="006C421B" w:rsidP="006C421B">
      <w:pPr>
        <w:pStyle w:val="ConsPlusNonformat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6C421B" w:rsidRPr="00E259C1" w:rsidRDefault="006C421B" w:rsidP="006C421B">
      <w:pPr>
        <w:tabs>
          <w:tab w:val="left" w:pos="1080"/>
          <w:tab w:val="num" w:pos="121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Требования к архитектурным и объемно-планировочным решениям объектов капитального строительства территориальной зоны с кодовым обозначением Ж-1 для деревень Летняя Золотица, </w:t>
      </w:r>
      <w:proofErr w:type="spellStart"/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Лопшеньга</w:t>
      </w:r>
      <w:proofErr w:type="spellEnd"/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Яреньга</w:t>
      </w:r>
      <w:proofErr w:type="spellEnd"/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Пушлахта, Летний Наволок:</w:t>
      </w:r>
    </w:p>
    <w:p w:rsidR="006C421B" w:rsidRPr="00E259C1" w:rsidRDefault="006C421B" w:rsidP="006C421B">
      <w:pPr>
        <w:tabs>
          <w:tab w:val="left" w:pos="1080"/>
          <w:tab w:val="num" w:pos="121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Новые здания должны размещаться вдоль исторических красных линий. Максимальное количество этажей – 2.</w:t>
      </w:r>
    </w:p>
    <w:p w:rsidR="006C421B" w:rsidRPr="00E259C1" w:rsidRDefault="006C421B" w:rsidP="006C421B">
      <w:pPr>
        <w:tabs>
          <w:tab w:val="left" w:pos="1080"/>
          <w:tab w:val="num" w:pos="121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При возведении новых построек необходимо использование материалов, соответствующих историко-архитектурной среде.</w:t>
      </w:r>
    </w:p>
    <w:p w:rsidR="006C421B" w:rsidRPr="00E259C1" w:rsidRDefault="006C421B" w:rsidP="006C421B">
      <w:pPr>
        <w:tabs>
          <w:tab w:val="left" w:pos="1080"/>
          <w:tab w:val="num" w:pos="121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Запрещается устройство окон без горизонтальных и вертикальных переплетов.</w:t>
      </w:r>
    </w:p>
    <w:p w:rsidR="006C421B" w:rsidRPr="00E259C1" w:rsidRDefault="006C421B" w:rsidP="006C421B">
      <w:pPr>
        <w:tabs>
          <w:tab w:val="left" w:pos="1080"/>
          <w:tab w:val="num" w:pos="121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строительстве, реконструкции и капитальном ремонте жилых домов запрещается использование нехарактерных для традиционной застройки строительных материалов, в том числе бетона, пластика, цветных и зеркальных стекол, силикатного кирпича, композитных и иных панелей, шлакоблоков, профилированных листов и металлических листов.</w:t>
      </w:r>
    </w:p>
    <w:p w:rsidR="006C421B" w:rsidRPr="00E259C1" w:rsidRDefault="006C421B" w:rsidP="006C421B">
      <w:pPr>
        <w:tabs>
          <w:tab w:val="left" w:pos="1080"/>
          <w:tab w:val="num" w:pos="121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Запрещается обработка фасадов, за исключением цоколя здания, естественным или искусственным камнем или материалами, имитирующими камень.</w:t>
      </w:r>
    </w:p>
    <w:p w:rsidR="006C421B" w:rsidRPr="00E259C1" w:rsidRDefault="006C421B" w:rsidP="006C421B">
      <w:pPr>
        <w:tabs>
          <w:tab w:val="left" w:pos="1080"/>
          <w:tab w:val="num" w:pos="121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Запрещается размещение на фасадах зданий и ограждениях рекламных щитов, вывесок и других рекламных конструкций.</w:t>
      </w:r>
    </w:p>
    <w:p w:rsidR="006C421B" w:rsidRPr="00E259C1" w:rsidRDefault="006C421B" w:rsidP="006C421B">
      <w:pPr>
        <w:tabs>
          <w:tab w:val="left" w:pos="1080"/>
          <w:tab w:val="num" w:pos="121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проведении реконструкции и капитальном ремонте зданий:</w:t>
      </w:r>
    </w:p>
    <w:p w:rsidR="006C421B" w:rsidRPr="00E259C1" w:rsidRDefault="006C421B" w:rsidP="006C421B">
      <w:pPr>
        <w:numPr>
          <w:ilvl w:val="0"/>
          <w:numId w:val="2"/>
        </w:numPr>
        <w:tabs>
          <w:tab w:val="left" w:pos="1080"/>
        </w:tabs>
        <w:suppressAutoHyphens/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запрещается изменение существующих </w:t>
      </w:r>
      <w:proofErr w:type="gramStart"/>
      <w:r w:rsidRPr="00E259C1"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архитектурных решений</w:t>
      </w:r>
      <w:proofErr w:type="gramEnd"/>
      <w:r w:rsidRPr="00E259C1">
        <w:rPr>
          <w:rFonts w:ascii="Times New Roman" w:eastAsia="Calibri" w:hAnsi="Times New Roman" w:cs="Times New Roman"/>
          <w:sz w:val="24"/>
          <w:szCs w:val="24"/>
          <w:lang w:eastAsia="ru-RU"/>
        </w:rPr>
        <w:t>, строительных параметров зданий, изменение внешнего вида фасадов и кровель зданий (за исключением изменений, способствующих регенерации  историко-градостроительной среды).</w:t>
      </w:r>
    </w:p>
    <w:p w:rsidR="006C421B" w:rsidRPr="00E259C1" w:rsidRDefault="006C421B" w:rsidP="006C421B">
      <w:pPr>
        <w:numPr>
          <w:ilvl w:val="0"/>
          <w:numId w:val="2"/>
        </w:numPr>
        <w:tabs>
          <w:tab w:val="left" w:pos="1080"/>
        </w:tabs>
        <w:suppressAutoHyphens/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Calibri" w:hAnsi="Times New Roman" w:cs="Times New Roman"/>
          <w:sz w:val="24"/>
          <w:szCs w:val="24"/>
          <w:lang w:eastAsia="ru-RU"/>
        </w:rPr>
        <w:t>допускается снос дисгармоничных строений и объектов, а также их нейтрализация средствами архитектуры и озеленения.</w:t>
      </w:r>
    </w:p>
    <w:p w:rsidR="006C421B" w:rsidRPr="00E259C1" w:rsidRDefault="006C421B" w:rsidP="006C421B">
      <w:pPr>
        <w:tabs>
          <w:tab w:val="left" w:pos="1080"/>
          <w:tab w:val="num" w:pos="121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Здания, строения, сооружения, формы благоустройства и малые архитектурные формы не должны нарушать исторически ценную градостроительную среду и ценный природный ландшафт.</w:t>
      </w:r>
    </w:p>
    <w:p w:rsidR="006C421B" w:rsidRPr="00E259C1" w:rsidRDefault="006C421B" w:rsidP="006C421B">
      <w:pPr>
        <w:tabs>
          <w:tab w:val="left" w:pos="1080"/>
          <w:tab w:val="num" w:pos="121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Параметры новых зданий не должны превышать аналогичные параметры окружающей исторической застройки (по общей длине и ширине здания, протяженности фасадов, площади пятна застройки).</w:t>
      </w:r>
    </w:p>
    <w:p w:rsidR="006C421B" w:rsidRPr="00E259C1" w:rsidRDefault="006C421B" w:rsidP="006C421B">
      <w:pPr>
        <w:tabs>
          <w:tab w:val="left" w:pos="1080"/>
          <w:tab w:val="num" w:pos="121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Стилевое направление и композиционное соответствие – традиционная северная деревянная застройка.</w:t>
      </w:r>
    </w:p>
    <w:p w:rsidR="006C421B" w:rsidRPr="00E259C1" w:rsidRDefault="006C421B" w:rsidP="006C421B">
      <w:pPr>
        <w:tabs>
          <w:tab w:val="left" w:pos="1080"/>
          <w:tab w:val="num" w:pos="121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5.11. Объемно-планировочная и фасадная композиция новых зданий должна быть соподчинена композиционным решениям окружающей исторической застройки. Пропорции оконных и дверных проемов должны соответствовать аналогичным элементам окружающей исторической застройки. </w:t>
      </w:r>
    </w:p>
    <w:p w:rsidR="006C421B" w:rsidRPr="00E259C1" w:rsidRDefault="006C421B" w:rsidP="006C421B">
      <w:pPr>
        <w:tabs>
          <w:tab w:val="left" w:pos="1080"/>
          <w:tab w:val="num" w:pos="1211"/>
        </w:tabs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Максимальная высота ограждений – 1,5 метра. Запрещается установка сплошных ограждений из дерева, металла, кирпича, камня, бетона, любых видов панелей. </w:t>
      </w:r>
    </w:p>
    <w:p w:rsidR="006C421B" w:rsidRPr="00E259C1" w:rsidRDefault="006C421B" w:rsidP="006C42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7. Требования к ограждению земельных участков: максимальная высота ограждений земельных участков – 1,8 метра. Разделение двух соседних участков производится путем установки прозрачного (т. е. решетчатого или сетчатого) забора. Допускается устройство глухих ограждений со стороны улиц и проездов.</w:t>
      </w:r>
    </w:p>
    <w:p w:rsidR="006C421B" w:rsidRPr="00E259C1" w:rsidRDefault="006C421B" w:rsidP="006C421B">
      <w:pPr>
        <w:tabs>
          <w:tab w:val="left" w:pos="0"/>
          <w:tab w:val="left" w:pos="1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Требования к условиям проживания в жилых зданиях и помещениях на территории многоквартирной застройки согласно </w:t>
      </w:r>
      <w:proofErr w:type="spellStart"/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2.1.2.2645-10 «Санитарно-эпидемиологические требования к условиям проживания в жилых зданиях и помещениях к условиям проживания в жилых зданиях и помещениях»:</w:t>
      </w:r>
    </w:p>
    <w:p w:rsidR="006C421B" w:rsidRPr="00E259C1" w:rsidRDefault="006C421B" w:rsidP="006C421B">
      <w:pPr>
        <w:widowControl w:val="0"/>
        <w:numPr>
          <w:ilvl w:val="0"/>
          <w:numId w:val="3"/>
        </w:numPr>
        <w:tabs>
          <w:tab w:val="left" w:pos="360"/>
          <w:tab w:val="num" w:pos="851"/>
        </w:tabs>
        <w:overflowPunct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гостевых стоянок автотранспорта, </w:t>
      </w: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зеленых насаждений;</w:t>
      </w:r>
    </w:p>
    <w:p w:rsidR="006C421B" w:rsidRPr="00E259C1" w:rsidRDefault="006C421B" w:rsidP="006C421B">
      <w:pPr>
        <w:widowControl w:val="0"/>
        <w:numPr>
          <w:ilvl w:val="0"/>
          <w:numId w:val="3"/>
        </w:numPr>
        <w:tabs>
          <w:tab w:val="left" w:pos="360"/>
          <w:tab w:val="num" w:pos="851"/>
        </w:tabs>
        <w:overflowPunct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придомовой территории жилых зданий необходимо учитывать, что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этажа;</w:t>
      </w:r>
      <w:proofErr w:type="gramEnd"/>
    </w:p>
    <w:p w:rsidR="006C421B" w:rsidRPr="00E259C1" w:rsidRDefault="006C421B" w:rsidP="006C421B">
      <w:pPr>
        <w:widowControl w:val="0"/>
        <w:numPr>
          <w:ilvl w:val="0"/>
          <w:numId w:val="3"/>
        </w:numPr>
        <w:tabs>
          <w:tab w:val="left" w:pos="360"/>
          <w:tab w:val="num" w:pos="851"/>
        </w:tabs>
        <w:overflowPunct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внутридворовым</w:t>
      </w:r>
      <w:proofErr w:type="spellEnd"/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проездам придомовой территории не должно быть транзитного движения транспорта. К площадкам мусоросборников необходимо предусматривать подъезд для специального транспорта;</w:t>
      </w:r>
    </w:p>
    <w:p w:rsidR="006C421B" w:rsidRPr="00E259C1" w:rsidRDefault="006C421B" w:rsidP="006C421B">
      <w:pPr>
        <w:widowControl w:val="0"/>
        <w:numPr>
          <w:ilvl w:val="0"/>
          <w:numId w:val="3"/>
        </w:numPr>
        <w:tabs>
          <w:tab w:val="left" w:pos="360"/>
          <w:tab w:val="num" w:pos="851"/>
        </w:tabs>
        <w:overflowPunct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расстояния между жилыми, жилыми и общественными,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территорий;</w:t>
      </w:r>
    </w:p>
    <w:p w:rsidR="006C421B" w:rsidRPr="00E259C1" w:rsidRDefault="006C421B" w:rsidP="006C421B">
      <w:pPr>
        <w:widowControl w:val="0"/>
        <w:numPr>
          <w:ilvl w:val="0"/>
          <w:numId w:val="3"/>
        </w:numPr>
        <w:tabs>
          <w:tab w:val="left" w:pos="360"/>
          <w:tab w:val="num" w:pos="851"/>
        </w:tabs>
        <w:overflowPunct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должны быть предусмотрены подъезды и проходы к каждому зданию. Места для размещения стоянок или гаражей для автомобилей, должны соответствовать гигиеническим требованиям к санитарно-защитным зонам и санитарной классификации предприятий, сооружений и иных объектов;</w:t>
      </w:r>
    </w:p>
    <w:p w:rsidR="006C421B" w:rsidRPr="00E259C1" w:rsidRDefault="006C421B" w:rsidP="006C421B">
      <w:pPr>
        <w:widowControl w:val="0"/>
        <w:numPr>
          <w:ilvl w:val="0"/>
          <w:numId w:val="3"/>
        </w:numPr>
        <w:tabs>
          <w:tab w:val="left" w:pos="360"/>
          <w:tab w:val="num" w:pos="851"/>
        </w:tabs>
        <w:overflowPunct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придомовых территориях запрещается производить мойку автомашин, слив топлива и масел, регулировать звуковые сигналы, тормоза и двигатели;</w:t>
      </w:r>
    </w:p>
    <w:p w:rsidR="006C421B" w:rsidRPr="00E259C1" w:rsidRDefault="006C421B" w:rsidP="006C421B">
      <w:pPr>
        <w:widowControl w:val="0"/>
        <w:numPr>
          <w:ilvl w:val="0"/>
          <w:numId w:val="3"/>
        </w:numPr>
        <w:tabs>
          <w:tab w:val="left" w:pos="360"/>
          <w:tab w:val="num" w:pos="851"/>
        </w:tabs>
        <w:overflowPunct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дворов жилых зданий запрещается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 общественных организаций.</w:t>
      </w:r>
    </w:p>
    <w:p w:rsidR="006C421B" w:rsidRPr="00E259C1" w:rsidRDefault="006C421B" w:rsidP="006C421B">
      <w:pPr>
        <w:widowControl w:val="0"/>
        <w:tabs>
          <w:tab w:val="left" w:pos="568"/>
          <w:tab w:val="left" w:pos="709"/>
        </w:tabs>
        <w:overflowPunct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территории жилой застройки должно быть предусмотрено размещение площадок, размеры которых и расстояния от них до жилых и общественных зданий принимать не менее: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8"/>
        <w:gridCol w:w="1620"/>
        <w:gridCol w:w="3523"/>
      </w:tblGrid>
      <w:tr w:rsidR="006C421B" w:rsidRPr="00E259C1" w:rsidTr="00F52C2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Удельные размеры площадок,</w:t>
            </w:r>
          </w:p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чел.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Расстояния от площадок до окон жилых и общественных зданий, </w:t>
            </w:r>
            <w:proofErr w:type="gramStart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6C421B" w:rsidRPr="00E259C1" w:rsidTr="00F52C22">
        <w:trPr>
          <w:trHeight w:val="553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игр детей дошкольного и младшего школьного возраста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C421B" w:rsidRPr="00E259C1" w:rsidTr="00F52C2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отдыха взрослого населения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421B" w:rsidRPr="00E259C1" w:rsidTr="00F52C2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физкультурой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10-40</w:t>
            </w:r>
          </w:p>
        </w:tc>
      </w:tr>
      <w:tr w:rsidR="006C421B" w:rsidRPr="00E259C1" w:rsidTr="00F52C22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хозяйственных целей и выгула собак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(для хозяйственных целей)</w:t>
            </w:r>
          </w:p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(для выгула собак)</w:t>
            </w:r>
          </w:p>
        </w:tc>
      </w:tr>
      <w:tr w:rsidR="006C421B" w:rsidRPr="00E259C1" w:rsidTr="00F52C22">
        <w:trPr>
          <w:trHeight w:val="60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Примечания:</w:t>
            </w:r>
          </w:p>
          <w:p w:rsidR="006C421B" w:rsidRPr="00E259C1" w:rsidRDefault="006C421B" w:rsidP="00F52C2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1.Расстояния от площадок для занятий физкультурой устанавливаются в зависимости от их шумовых характеристик; расстояния от площадок для сушки белья не нормируются; расстояния от площадок для мусоросборников до физкультурных площадок, площадок для игр детей и отдыха взрослых следует принимать не менее 20 м, а от площадок для хозяйственных целей до наиболее удаленного входа в жилое здание - не более 100 м.</w:t>
            </w:r>
          </w:p>
          <w:p w:rsidR="006C421B" w:rsidRPr="00E259C1" w:rsidRDefault="006C421B" w:rsidP="00F52C22">
            <w:pPr>
              <w:widowControl w:val="0"/>
              <w:tabs>
                <w:tab w:val="left" w:pos="180"/>
              </w:tabs>
              <w:overflowPunct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2. 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      </w:r>
          </w:p>
        </w:tc>
      </w:tr>
    </w:tbl>
    <w:p w:rsidR="006C421B" w:rsidRDefault="006C421B" w:rsidP="006077E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D0" w:rsidRDefault="001A06D0" w:rsidP="006077E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D0" w:rsidRPr="001A06D0" w:rsidRDefault="001A06D0" w:rsidP="001A0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1A06D0" w:rsidRPr="00E259C1" w:rsidRDefault="001A06D0" w:rsidP="001A06D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06D0" w:rsidRPr="00E43389" w:rsidRDefault="001A06D0" w:rsidP="001A06D0">
      <w:pPr>
        <w:pStyle w:val="aa"/>
        <w:numPr>
          <w:ilvl w:val="0"/>
          <w:numId w:val="6"/>
        </w:numPr>
        <w:shd w:val="clear" w:color="auto" w:fill="FFFFFF"/>
        <w:tabs>
          <w:tab w:val="left" w:pos="900"/>
        </w:tabs>
        <w:suppressAutoHyphens/>
        <w:snapToGri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Минимальное количество </w:t>
      </w:r>
      <w:proofErr w:type="spellStart"/>
      <w:r w:rsidRPr="00E4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машино-мест</w:t>
      </w:r>
      <w:proofErr w:type="spellEnd"/>
      <w:r w:rsidRPr="00E4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хранения </w:t>
      </w:r>
      <w:r w:rsidRPr="00E4338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индивидуального транспорта на территории земельных участков </w:t>
      </w:r>
      <w:r w:rsidRPr="00E4338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определяется в зависимости от вида использования земельных участков и </w:t>
      </w:r>
      <w:r w:rsidRPr="00E433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устанавливается согласно нормам, приведенным в таблице: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3402"/>
      </w:tblGrid>
      <w:tr w:rsidR="001A06D0" w:rsidRPr="00E259C1" w:rsidTr="00F52C22">
        <w:trPr>
          <w:cantSplit/>
          <w:trHeight w:val="942"/>
        </w:trPr>
        <w:tc>
          <w:tcPr>
            <w:tcW w:w="5529" w:type="dxa"/>
          </w:tcPr>
          <w:p w:rsidR="001A06D0" w:rsidRPr="00E259C1" w:rsidRDefault="001A06D0" w:rsidP="00F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 капитальной застройки используемых по основному или условно разрешенному виду использования земельного участка</w:t>
            </w:r>
          </w:p>
          <w:p w:rsidR="001A06D0" w:rsidRPr="00E259C1" w:rsidRDefault="001A06D0" w:rsidP="00F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A06D0" w:rsidRPr="00E259C1" w:rsidRDefault="001A06D0" w:rsidP="00F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расчетную единицу</w:t>
            </w:r>
          </w:p>
        </w:tc>
      </w:tr>
      <w:tr w:rsidR="001A06D0" w:rsidRPr="00E259C1" w:rsidTr="00F52C22">
        <w:trPr>
          <w:cantSplit/>
        </w:trPr>
        <w:tc>
          <w:tcPr>
            <w:tcW w:w="5529" w:type="dxa"/>
          </w:tcPr>
          <w:p w:rsidR="001A06D0" w:rsidRPr="00E259C1" w:rsidRDefault="001A06D0" w:rsidP="00F52C22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ДДУ и средние школы общего типа</w:t>
            </w:r>
          </w:p>
        </w:tc>
        <w:tc>
          <w:tcPr>
            <w:tcW w:w="3402" w:type="dxa"/>
          </w:tcPr>
          <w:p w:rsidR="001A06D0" w:rsidRPr="00E259C1" w:rsidRDefault="001A06D0" w:rsidP="00F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  <w:proofErr w:type="spellEnd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5 работников</w:t>
            </w:r>
          </w:p>
        </w:tc>
      </w:tr>
      <w:tr w:rsidR="001A06D0" w:rsidRPr="00E259C1" w:rsidTr="00F52C22">
        <w:tc>
          <w:tcPr>
            <w:tcW w:w="5529" w:type="dxa"/>
          </w:tcPr>
          <w:p w:rsidR="001A06D0" w:rsidRPr="00E259C1" w:rsidRDefault="001A06D0" w:rsidP="00F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торговли, общественного питания и бытового обслуживания</w:t>
            </w:r>
            <w:r w:rsidRPr="00E259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1A06D0" w:rsidRPr="00E259C1" w:rsidRDefault="001A06D0" w:rsidP="00F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  <w:proofErr w:type="spellEnd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50 кв</w:t>
            </w:r>
            <w:proofErr w:type="gramStart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</w:tr>
      <w:tr w:rsidR="001A06D0" w:rsidRPr="00E259C1" w:rsidTr="00F52C22">
        <w:tc>
          <w:tcPr>
            <w:tcW w:w="5529" w:type="dxa"/>
          </w:tcPr>
          <w:p w:rsidR="001A06D0" w:rsidRPr="00E259C1" w:rsidRDefault="001A06D0" w:rsidP="00F52C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59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Библиотеки, клубы, </w:t>
            </w:r>
            <w:r w:rsidRPr="00E259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детские и взрослые музыкальные, художественные, хореографические школы и </w:t>
            </w:r>
            <w:r w:rsidRPr="00E259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студии, дома творчества (исключая ночные заведения)</w:t>
            </w:r>
            <w:r w:rsidRPr="00E259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402" w:type="dxa"/>
          </w:tcPr>
          <w:p w:rsidR="001A06D0" w:rsidRPr="00E259C1" w:rsidRDefault="001A06D0" w:rsidP="00F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  <w:proofErr w:type="spellEnd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 кв</w:t>
            </w:r>
            <w:proofErr w:type="gramStart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</w:tr>
      <w:tr w:rsidR="001A06D0" w:rsidRPr="00E259C1" w:rsidTr="00F52C22">
        <w:tc>
          <w:tcPr>
            <w:tcW w:w="5529" w:type="dxa"/>
          </w:tcPr>
          <w:p w:rsidR="001A06D0" w:rsidRPr="00E259C1" w:rsidRDefault="001A06D0" w:rsidP="00F52C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59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Комплексы для занятий физкультурой и спортом с местами для зрителей (стадионы, спортивные комплексы)</w:t>
            </w:r>
          </w:p>
        </w:tc>
        <w:tc>
          <w:tcPr>
            <w:tcW w:w="3402" w:type="dxa"/>
          </w:tcPr>
          <w:p w:rsidR="001A06D0" w:rsidRPr="00E259C1" w:rsidRDefault="001A06D0" w:rsidP="00F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  <w:proofErr w:type="spellEnd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 зрительских мест</w:t>
            </w:r>
          </w:p>
        </w:tc>
      </w:tr>
      <w:tr w:rsidR="001A06D0" w:rsidRPr="00E259C1" w:rsidTr="00F52C22">
        <w:tc>
          <w:tcPr>
            <w:tcW w:w="5529" w:type="dxa"/>
          </w:tcPr>
          <w:p w:rsidR="001A06D0" w:rsidRPr="00E259C1" w:rsidRDefault="001A06D0" w:rsidP="00F52C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59C1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Амбулаторно-поликлинические учреждения в том числе: пункты первой медицинской помощи</w:t>
            </w:r>
          </w:p>
        </w:tc>
        <w:tc>
          <w:tcPr>
            <w:tcW w:w="3402" w:type="dxa"/>
          </w:tcPr>
          <w:p w:rsidR="001A06D0" w:rsidRPr="00E259C1" w:rsidRDefault="001A06D0" w:rsidP="00F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  <w:proofErr w:type="spellEnd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 кв</w:t>
            </w:r>
            <w:proofErr w:type="gramStart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</w:tr>
      <w:tr w:rsidR="001A06D0" w:rsidRPr="00E259C1" w:rsidTr="00F52C22">
        <w:tc>
          <w:tcPr>
            <w:tcW w:w="5529" w:type="dxa"/>
          </w:tcPr>
          <w:p w:rsidR="001A06D0" w:rsidRPr="00E259C1" w:rsidRDefault="001A06D0" w:rsidP="00F52C2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259C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Отделения связи, почтовые отделения</w:t>
            </w:r>
          </w:p>
        </w:tc>
        <w:tc>
          <w:tcPr>
            <w:tcW w:w="3402" w:type="dxa"/>
          </w:tcPr>
          <w:p w:rsidR="001A06D0" w:rsidRPr="00E259C1" w:rsidRDefault="001A06D0" w:rsidP="00F5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машино-место</w:t>
            </w:r>
            <w:proofErr w:type="spellEnd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50 кв</w:t>
            </w:r>
            <w:proofErr w:type="gramStart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2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</w:t>
            </w:r>
          </w:p>
        </w:tc>
      </w:tr>
    </w:tbl>
    <w:p w:rsidR="001A06D0" w:rsidRDefault="001A06D0" w:rsidP="001A06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D0" w:rsidRDefault="001A06D0" w:rsidP="001A0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</w:p>
    <w:p w:rsidR="001A06D0" w:rsidRPr="00E259C1" w:rsidRDefault="001A06D0" w:rsidP="001A0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6D0" w:rsidRPr="00CF1B2D" w:rsidRDefault="001A06D0" w:rsidP="001A06D0">
      <w:pPr>
        <w:pStyle w:val="aa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объектов и помещений общественного назначения, предназначенных для обслуживания населения, должно осуществляться на земельных участках, примыкающих к улицам населенного пункта.</w:t>
      </w:r>
    </w:p>
    <w:p w:rsidR="001A06D0" w:rsidRPr="00CF1B2D" w:rsidRDefault="001A06D0" w:rsidP="001A06D0">
      <w:pPr>
        <w:pStyle w:val="aa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законодательством и нормами строительного проектирования обеспечивается устройство пандусов для доступа </w:t>
      </w:r>
      <w:proofErr w:type="spellStart"/>
      <w:r w:rsidRPr="00CF1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маломобильных</w:t>
      </w:r>
      <w:proofErr w:type="spellEnd"/>
      <w:r w:rsidRPr="00CF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населения в помещения общественного назначения, а также на тротуарах в местах их примыкания к полотну дорог и проездов.</w:t>
      </w:r>
    </w:p>
    <w:p w:rsidR="001A06D0" w:rsidRPr="00CF1B2D" w:rsidRDefault="001A06D0" w:rsidP="001A06D0">
      <w:pPr>
        <w:pStyle w:val="aa"/>
        <w:numPr>
          <w:ilvl w:val="0"/>
          <w:numId w:val="5"/>
        </w:numPr>
        <w:tabs>
          <w:tab w:val="left" w:pos="180"/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1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Минимальные расстояния между зданиями определяются с учетом требований технических регламентов (до их вступления в силу в установленном порядке – с нормативными техническими документами в части, не противоречащей Федеральному закону «О техническом регулировании» и Градостроительному кодексу Российской Федерации) по обеспечению противопожарных разрывов и нормативной продолжительности инсоляции территорий и помещений в зданиях с учетом обеспечения бытовых разрывов.</w:t>
      </w:r>
      <w:proofErr w:type="gramEnd"/>
    </w:p>
    <w:p w:rsidR="001A06D0" w:rsidRDefault="001A06D0" w:rsidP="001A06D0">
      <w:pPr>
        <w:pStyle w:val="aa"/>
        <w:numPr>
          <w:ilvl w:val="0"/>
          <w:numId w:val="5"/>
        </w:numPr>
        <w:tabs>
          <w:tab w:val="left" w:pos="180"/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</w:t>
      </w:r>
      <w:bookmarkStart w:id="1" w:name="_Hlk121475685"/>
      <w:r w:rsidRPr="00CF1B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 42.13330.2011</w:t>
      </w:r>
      <w:bookmarkEnd w:id="1"/>
      <w:r w:rsidRPr="00CF1B2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нормами освещенности, приведенными в СП 52.13330, а также в соответствии с противопожарными требованиями, приведенными в разделе 15 СП 42.13330.2011.</w:t>
      </w:r>
    </w:p>
    <w:p w:rsidR="00DA3F7F" w:rsidRPr="00CF1B2D" w:rsidRDefault="00DA3F7F" w:rsidP="001A06D0">
      <w:pPr>
        <w:pStyle w:val="aa"/>
        <w:numPr>
          <w:ilvl w:val="0"/>
          <w:numId w:val="5"/>
        </w:numPr>
        <w:tabs>
          <w:tab w:val="left" w:pos="180"/>
          <w:tab w:val="left" w:pos="720"/>
          <w:tab w:val="left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Минимальный процент озеленения: участков детских дошкольных учреждений, школ – 50%.</w:t>
      </w:r>
    </w:p>
    <w:p w:rsidR="001A06D0" w:rsidRPr="001A06D0" w:rsidRDefault="001A06D0" w:rsidP="001A06D0">
      <w:pPr>
        <w:spacing w:after="16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Pr="001A06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1A06D0" w:rsidRPr="00E259C1" w:rsidRDefault="001A06D0" w:rsidP="001A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5.  Ширина улиц и дорог в населённых пунктах в красных линиях определяется проектами планировки территорий населенного пункта с учетом системы улично-дорожной сети, предусмотренной решениями генерального плана населенного пункта и сложившейся застройки.</w:t>
      </w:r>
    </w:p>
    <w:p w:rsidR="001A06D0" w:rsidRPr="00E259C1" w:rsidRDefault="001A06D0" w:rsidP="001A0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ширина жилых улиц:</w:t>
      </w:r>
    </w:p>
    <w:p w:rsidR="001A06D0" w:rsidRPr="00E259C1" w:rsidRDefault="001A06D0" w:rsidP="001A06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жилых улиц –15 м;</w:t>
      </w:r>
    </w:p>
    <w:p w:rsidR="001A06D0" w:rsidRPr="00E259C1" w:rsidRDefault="001A06D0" w:rsidP="001A06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второстепенных жилых улиц –10 м;</w:t>
      </w:r>
    </w:p>
    <w:p w:rsidR="001A06D0" w:rsidRDefault="001A06D0" w:rsidP="001A06D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9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проездов – 5 м.</w:t>
      </w:r>
    </w:p>
    <w:p w:rsidR="001A06D0" w:rsidRPr="0019547D" w:rsidRDefault="001A06D0" w:rsidP="001A06D0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06D0" w:rsidRDefault="001A06D0" w:rsidP="006077E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06D0" w:rsidSect="00A107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F3E" w:rsidRDefault="00AE0F3E" w:rsidP="00A10752">
      <w:pPr>
        <w:spacing w:after="0" w:line="240" w:lineRule="auto"/>
      </w:pPr>
      <w:r>
        <w:separator/>
      </w:r>
    </w:p>
  </w:endnote>
  <w:endnote w:type="continuationSeparator" w:id="0">
    <w:p w:rsidR="00AE0F3E" w:rsidRDefault="00AE0F3E" w:rsidP="00A1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F3E" w:rsidRDefault="00AE0F3E" w:rsidP="00A10752">
      <w:pPr>
        <w:spacing w:after="0" w:line="240" w:lineRule="auto"/>
      </w:pPr>
      <w:r>
        <w:separator/>
      </w:r>
    </w:p>
  </w:footnote>
  <w:footnote w:type="continuationSeparator" w:id="0">
    <w:p w:rsidR="00AE0F3E" w:rsidRDefault="00AE0F3E" w:rsidP="00A1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25051"/>
      <w:docPartObj>
        <w:docPartGallery w:val="Page Numbers (Top of Page)"/>
        <w:docPartUnique/>
      </w:docPartObj>
    </w:sdtPr>
    <w:sdtContent>
      <w:p w:rsidR="00AE0F3E" w:rsidRDefault="00AE0F3E">
        <w:pPr>
          <w:pStyle w:val="a4"/>
          <w:jc w:val="center"/>
        </w:pPr>
        <w:fldSimple w:instr=" PAGE   \* MERGEFORMAT ">
          <w:r w:rsidR="007B6245">
            <w:rPr>
              <w:noProof/>
            </w:rPr>
            <w:t>6</w:t>
          </w:r>
        </w:fldSimple>
      </w:p>
    </w:sdtContent>
  </w:sdt>
  <w:p w:rsidR="00AE0F3E" w:rsidRDefault="00AE0F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845"/>
    <w:multiLevelType w:val="hybridMultilevel"/>
    <w:tmpl w:val="E9FC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30D8"/>
    <w:multiLevelType w:val="hybridMultilevel"/>
    <w:tmpl w:val="1DDCC536"/>
    <w:lvl w:ilvl="0" w:tplc="16F41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31C61"/>
    <w:multiLevelType w:val="hybridMultilevel"/>
    <w:tmpl w:val="4FE8DC00"/>
    <w:lvl w:ilvl="0" w:tplc="DFE4DDEC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20460"/>
    <w:multiLevelType w:val="hybridMultilevel"/>
    <w:tmpl w:val="F98E5EE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29A18F6"/>
    <w:multiLevelType w:val="hybridMultilevel"/>
    <w:tmpl w:val="171867E8"/>
    <w:lvl w:ilvl="0" w:tplc="A9B63372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6DA035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E703448"/>
    <w:multiLevelType w:val="hybridMultilevel"/>
    <w:tmpl w:val="CE14717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031EC"/>
    <w:rsid w:val="0003039E"/>
    <w:rsid w:val="00033EB9"/>
    <w:rsid w:val="00072D9B"/>
    <w:rsid w:val="000765D5"/>
    <w:rsid w:val="00082F52"/>
    <w:rsid w:val="000A3B83"/>
    <w:rsid w:val="000B7453"/>
    <w:rsid w:val="000F182A"/>
    <w:rsid w:val="00133373"/>
    <w:rsid w:val="001A06D0"/>
    <w:rsid w:val="001A532B"/>
    <w:rsid w:val="001B2B8E"/>
    <w:rsid w:val="001D1AE5"/>
    <w:rsid w:val="001D392D"/>
    <w:rsid w:val="001E31AD"/>
    <w:rsid w:val="001E542A"/>
    <w:rsid w:val="001F79EA"/>
    <w:rsid w:val="00203B6C"/>
    <w:rsid w:val="002422C0"/>
    <w:rsid w:val="00274791"/>
    <w:rsid w:val="00282A4B"/>
    <w:rsid w:val="002837DB"/>
    <w:rsid w:val="002C1A2A"/>
    <w:rsid w:val="002C351E"/>
    <w:rsid w:val="002F2C3F"/>
    <w:rsid w:val="002F2F12"/>
    <w:rsid w:val="002F4CDD"/>
    <w:rsid w:val="002F7FE5"/>
    <w:rsid w:val="0032327A"/>
    <w:rsid w:val="003633C4"/>
    <w:rsid w:val="00376368"/>
    <w:rsid w:val="003818CA"/>
    <w:rsid w:val="00390A27"/>
    <w:rsid w:val="003B15A9"/>
    <w:rsid w:val="003B1EDB"/>
    <w:rsid w:val="003D07F3"/>
    <w:rsid w:val="003D7F59"/>
    <w:rsid w:val="003F3A6A"/>
    <w:rsid w:val="003F4308"/>
    <w:rsid w:val="00423B94"/>
    <w:rsid w:val="00445F2C"/>
    <w:rsid w:val="004973E1"/>
    <w:rsid w:val="004B7752"/>
    <w:rsid w:val="004C33C4"/>
    <w:rsid w:val="005104CF"/>
    <w:rsid w:val="005302EB"/>
    <w:rsid w:val="00553F88"/>
    <w:rsid w:val="005761C6"/>
    <w:rsid w:val="005951D7"/>
    <w:rsid w:val="005A7DF3"/>
    <w:rsid w:val="005C4BD7"/>
    <w:rsid w:val="005C7098"/>
    <w:rsid w:val="005D2EEE"/>
    <w:rsid w:val="0060230B"/>
    <w:rsid w:val="006077EA"/>
    <w:rsid w:val="00611AC1"/>
    <w:rsid w:val="00615D5D"/>
    <w:rsid w:val="00617F73"/>
    <w:rsid w:val="00627E2B"/>
    <w:rsid w:val="00640BD6"/>
    <w:rsid w:val="00653BCE"/>
    <w:rsid w:val="00692908"/>
    <w:rsid w:val="006A125A"/>
    <w:rsid w:val="006A300E"/>
    <w:rsid w:val="006A510D"/>
    <w:rsid w:val="006C0174"/>
    <w:rsid w:val="006C0499"/>
    <w:rsid w:val="006C1315"/>
    <w:rsid w:val="006C421B"/>
    <w:rsid w:val="00703451"/>
    <w:rsid w:val="007136B6"/>
    <w:rsid w:val="00734627"/>
    <w:rsid w:val="00735370"/>
    <w:rsid w:val="0073738D"/>
    <w:rsid w:val="00740234"/>
    <w:rsid w:val="00741BFD"/>
    <w:rsid w:val="00765841"/>
    <w:rsid w:val="00765AC5"/>
    <w:rsid w:val="007936E2"/>
    <w:rsid w:val="00793821"/>
    <w:rsid w:val="007A63C7"/>
    <w:rsid w:val="007B6245"/>
    <w:rsid w:val="007E341E"/>
    <w:rsid w:val="00825AD8"/>
    <w:rsid w:val="008325BB"/>
    <w:rsid w:val="00861F9A"/>
    <w:rsid w:val="008637E9"/>
    <w:rsid w:val="00887CD7"/>
    <w:rsid w:val="008975F7"/>
    <w:rsid w:val="008C0929"/>
    <w:rsid w:val="008D39C9"/>
    <w:rsid w:val="008E6B79"/>
    <w:rsid w:val="009027AC"/>
    <w:rsid w:val="00931164"/>
    <w:rsid w:val="009339A8"/>
    <w:rsid w:val="00933CEF"/>
    <w:rsid w:val="00957F3B"/>
    <w:rsid w:val="0097575B"/>
    <w:rsid w:val="009914E7"/>
    <w:rsid w:val="00992959"/>
    <w:rsid w:val="009B6054"/>
    <w:rsid w:val="009E0E02"/>
    <w:rsid w:val="009E490F"/>
    <w:rsid w:val="009F787C"/>
    <w:rsid w:val="00A10752"/>
    <w:rsid w:val="00A107ED"/>
    <w:rsid w:val="00A32C37"/>
    <w:rsid w:val="00A350D1"/>
    <w:rsid w:val="00A6555D"/>
    <w:rsid w:val="00A830F2"/>
    <w:rsid w:val="00AE0F3E"/>
    <w:rsid w:val="00AE3B74"/>
    <w:rsid w:val="00AE7640"/>
    <w:rsid w:val="00AF222D"/>
    <w:rsid w:val="00AF30EB"/>
    <w:rsid w:val="00B23658"/>
    <w:rsid w:val="00B24ED5"/>
    <w:rsid w:val="00B31A48"/>
    <w:rsid w:val="00B4340C"/>
    <w:rsid w:val="00B439C0"/>
    <w:rsid w:val="00BD1EE0"/>
    <w:rsid w:val="00C00B35"/>
    <w:rsid w:val="00C05AEF"/>
    <w:rsid w:val="00C21391"/>
    <w:rsid w:val="00C3377A"/>
    <w:rsid w:val="00C62022"/>
    <w:rsid w:val="00C62645"/>
    <w:rsid w:val="00C70D0B"/>
    <w:rsid w:val="00C81D67"/>
    <w:rsid w:val="00CA3AE7"/>
    <w:rsid w:val="00CC5EF6"/>
    <w:rsid w:val="00CD7795"/>
    <w:rsid w:val="00D24AC6"/>
    <w:rsid w:val="00D4151A"/>
    <w:rsid w:val="00D44A49"/>
    <w:rsid w:val="00D621B6"/>
    <w:rsid w:val="00D64ADD"/>
    <w:rsid w:val="00D86D3B"/>
    <w:rsid w:val="00DA3F7F"/>
    <w:rsid w:val="00DB38F1"/>
    <w:rsid w:val="00DD3205"/>
    <w:rsid w:val="00DE7626"/>
    <w:rsid w:val="00DF5743"/>
    <w:rsid w:val="00DF6D65"/>
    <w:rsid w:val="00E0692D"/>
    <w:rsid w:val="00E15EA1"/>
    <w:rsid w:val="00E22398"/>
    <w:rsid w:val="00E260EF"/>
    <w:rsid w:val="00E347AB"/>
    <w:rsid w:val="00E43948"/>
    <w:rsid w:val="00E57D6E"/>
    <w:rsid w:val="00E671C4"/>
    <w:rsid w:val="00E90906"/>
    <w:rsid w:val="00EA00CF"/>
    <w:rsid w:val="00EE3C8A"/>
    <w:rsid w:val="00EF0BC9"/>
    <w:rsid w:val="00F07D11"/>
    <w:rsid w:val="00F11A23"/>
    <w:rsid w:val="00F20F30"/>
    <w:rsid w:val="00F21243"/>
    <w:rsid w:val="00F43507"/>
    <w:rsid w:val="00F52C22"/>
    <w:rsid w:val="00F712EC"/>
    <w:rsid w:val="00FB1BC0"/>
    <w:rsid w:val="00FC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0752"/>
  </w:style>
  <w:style w:type="paragraph" w:styleId="a6">
    <w:name w:val="footer"/>
    <w:basedOn w:val="a"/>
    <w:link w:val="a7"/>
    <w:uiPriority w:val="99"/>
    <w:semiHidden/>
    <w:unhideWhenUsed/>
    <w:rsid w:val="00A10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10752"/>
  </w:style>
  <w:style w:type="paragraph" w:styleId="a8">
    <w:name w:val="Balloon Text"/>
    <w:basedOn w:val="a"/>
    <w:link w:val="a9"/>
    <w:uiPriority w:val="99"/>
    <w:semiHidden/>
    <w:unhideWhenUsed/>
    <w:rsid w:val="002F2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C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A0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11</Pages>
  <Words>3734</Words>
  <Characters>21285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20</cp:revision>
  <cp:lastPrinted>2019-12-10T12:45:00Z</cp:lastPrinted>
  <dcterms:created xsi:type="dcterms:W3CDTF">2022-11-30T06:39:00Z</dcterms:created>
  <dcterms:modified xsi:type="dcterms:W3CDTF">2022-12-23T05:24:00Z</dcterms:modified>
</cp:coreProperties>
</file>