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FA1A59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FA1A59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434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9B5CF4">
        <w:rPr>
          <w:rFonts w:ascii="Times New Roman" w:hAnsi="Times New Roman"/>
          <w:bCs w:val="0"/>
          <w:sz w:val="28"/>
          <w:szCs w:val="28"/>
        </w:rPr>
        <w:t>п</w:t>
      </w:r>
      <w:r w:rsidR="002D7B48" w:rsidRPr="00467778">
        <w:rPr>
          <w:rFonts w:ascii="Times New Roman" w:hAnsi="Times New Roman"/>
          <w:bCs w:val="0"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proofErr w:type="spellStart"/>
      <w:r w:rsidR="00A40100">
        <w:rPr>
          <w:rFonts w:ascii="Times New Roman" w:hAnsi="Times New Roman"/>
          <w:bCs w:val="0"/>
          <w:sz w:val="28"/>
          <w:szCs w:val="28"/>
        </w:rPr>
        <w:t>Пертоминское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 соответствии со статьями </w:t>
      </w:r>
      <w:r w:rsidR="009B5CF4">
        <w:rPr>
          <w:rFonts w:cs="Tahoma"/>
          <w:sz w:val="28"/>
          <w:szCs w:val="28"/>
        </w:rPr>
        <w:t xml:space="preserve">31, 32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</w:t>
      </w:r>
      <w:r w:rsidR="009B5CF4">
        <w:rPr>
          <w:rFonts w:cs="Tahoma"/>
          <w:sz w:val="28"/>
          <w:szCs w:val="28"/>
        </w:rPr>
        <w:t xml:space="preserve">. Частью 1 статьи 48 </w:t>
      </w:r>
      <w:r>
        <w:rPr>
          <w:rFonts w:cs="Tahoma"/>
          <w:sz w:val="28"/>
          <w:szCs w:val="28"/>
        </w:rPr>
        <w:t xml:space="preserve">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="009B5CF4">
        <w:rPr>
          <w:rFonts w:cs="Tahoma"/>
          <w:sz w:val="28"/>
          <w:szCs w:val="28"/>
        </w:rPr>
        <w:t xml:space="preserve"> от 06.10.2003 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</w:t>
      </w:r>
      <w:bookmarkStart w:id="0" w:name="_GoBack"/>
      <w:bookmarkEnd w:id="0"/>
      <w:r w:rsidRPr="007D47DD">
        <w:rPr>
          <w:rFonts w:cs="Tahoma"/>
          <w:sz w:val="28"/>
          <w:szCs w:val="28"/>
        </w:rPr>
        <w:t>щих принципах организации местного самоуправления</w:t>
      </w:r>
      <w:r w:rsidR="009B5CF4">
        <w:rPr>
          <w:rFonts w:cs="Tahoma"/>
          <w:sz w:val="28"/>
          <w:szCs w:val="28"/>
        </w:rPr>
        <w:t xml:space="preserve"> в Российской Федерации»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FA1A59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 w:rsidR="009B5CF4">
        <w:rPr>
          <w:rFonts w:cs="Tahoma"/>
          <w:sz w:val="28"/>
          <w:szCs w:val="28"/>
        </w:rPr>
        <w:t>1.2009 №</w:t>
      </w:r>
      <w:r>
        <w:rPr>
          <w:rFonts w:cs="Tahoma"/>
          <w:sz w:val="28"/>
          <w:szCs w:val="28"/>
        </w:rPr>
        <w:t xml:space="preserve"> 33</w:t>
      </w:r>
      <w:r w:rsidR="00FA1A59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FA1A59" w:rsidRDefault="00AF3E8A" w:rsidP="00013FA8">
      <w:pPr>
        <w:jc w:val="both"/>
        <w:rPr>
          <w:rFonts w:cs="Tahoma"/>
          <w:b/>
          <w:sz w:val="28"/>
          <w:szCs w:val="28"/>
        </w:rPr>
      </w:pPr>
      <w:r w:rsidRPr="00FA1A59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FA1A59">
        <w:rPr>
          <w:rFonts w:cs="Tahoma"/>
          <w:b/>
          <w:sz w:val="28"/>
          <w:szCs w:val="28"/>
        </w:rPr>
        <w:t>Р</w:t>
      </w:r>
      <w:proofErr w:type="gramEnd"/>
      <w:r w:rsidRPr="00FA1A59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B5CF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>равил</w:t>
      </w:r>
      <w:r w:rsidR="002D7B48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«</w:t>
      </w:r>
      <w:r w:rsidR="00A40100">
        <w:rPr>
          <w:rFonts w:ascii="Times New Roman" w:hAnsi="Times New Roman"/>
          <w:b w:val="0"/>
          <w:bCs w:val="0"/>
          <w:sz w:val="28"/>
          <w:szCs w:val="28"/>
        </w:rPr>
        <w:t>Пертоминское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9B5CF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11C74"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FA1A59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AF3E8A" w:rsidRDefault="00AF3E8A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27539C" w:rsidRPr="00B56E35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A401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FA1A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B48"/>
    <w:rsid w:val="002D7E39"/>
    <w:rsid w:val="003005D3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B5CF4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0100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3985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D7BBD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A1A5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14</cp:revision>
  <cp:lastPrinted>2017-12-26T11:30:00Z</cp:lastPrinted>
  <dcterms:created xsi:type="dcterms:W3CDTF">2017-08-30T07:10:00Z</dcterms:created>
  <dcterms:modified xsi:type="dcterms:W3CDTF">2017-12-26T11:30:00Z</dcterms:modified>
</cp:coreProperties>
</file>